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30DD" w14:textId="77777777" w:rsidR="00B60274" w:rsidRDefault="00BF24CC" w:rsidP="008252EA">
      <w:pPr>
        <w:pStyle w:val="Title"/>
        <w:jc w:val="center"/>
        <w:rPr>
          <w:rFonts w:ascii="Franklin Gothic Book" w:hAnsi="Franklin Gothic Book"/>
          <w:color w:val="509E2F"/>
        </w:rPr>
      </w:pPr>
      <w:r>
        <w:rPr>
          <w:rFonts w:ascii="Franklin Gothic Book" w:hAnsi="Franklin Gothic Book"/>
          <w:color w:val="509E2F"/>
        </w:rPr>
        <w:t>Pediatric Section Newsletter</w:t>
      </w:r>
    </w:p>
    <w:p w14:paraId="48425804" w14:textId="180F0415" w:rsidR="00BF24CC" w:rsidRPr="00492BE9" w:rsidRDefault="00150491" w:rsidP="008252EA">
      <w:pPr>
        <w:spacing w:after="0" w:line="240" w:lineRule="auto"/>
        <w:jc w:val="center"/>
        <w:rPr>
          <w:rFonts w:ascii="Franklin Gothic Book" w:hAnsi="Franklin Gothic Book"/>
        </w:rPr>
      </w:pPr>
      <w:r>
        <w:rPr>
          <w:rFonts w:ascii="Franklin Gothic Book" w:hAnsi="Franklin Gothic Book"/>
        </w:rPr>
        <w:t xml:space="preserve">Spring </w:t>
      </w:r>
      <w:r w:rsidR="000A13DE" w:rsidRPr="00492BE9">
        <w:rPr>
          <w:rFonts w:ascii="Franklin Gothic Book" w:hAnsi="Franklin Gothic Book"/>
        </w:rPr>
        <w:t>2016</w:t>
      </w:r>
    </w:p>
    <w:p w14:paraId="3437611A" w14:textId="77777777" w:rsidR="008252EA" w:rsidRPr="00BF24CC" w:rsidRDefault="008252EA" w:rsidP="008252EA">
      <w:pPr>
        <w:spacing w:after="0" w:line="240" w:lineRule="auto"/>
        <w:jc w:val="center"/>
      </w:pPr>
    </w:p>
    <w:p w14:paraId="4B94FF82" w14:textId="77777777" w:rsidR="00B60274" w:rsidRPr="005E0BA1" w:rsidRDefault="008252EA" w:rsidP="008252EA">
      <w:pPr>
        <w:pStyle w:val="Heading1"/>
        <w:spacing w:before="0" w:after="0"/>
        <w:rPr>
          <w:rFonts w:ascii="Franklin Gothic Book" w:hAnsi="Franklin Gothic Book"/>
          <w:color w:val="509E2F"/>
        </w:rPr>
      </w:pPr>
      <w:r>
        <w:rPr>
          <w:rFonts w:ascii="Franklin Gothic Book" w:hAnsi="Franklin Gothic Book"/>
          <w:color w:val="509E2F"/>
        </w:rPr>
        <w:t>Letter from the Pediatric Section Chair</w:t>
      </w:r>
    </w:p>
    <w:p w14:paraId="2CAB9239" w14:textId="77777777" w:rsidR="008C3D04" w:rsidRDefault="008C3D04" w:rsidP="00150491">
      <w:pPr>
        <w:spacing w:after="0" w:line="240" w:lineRule="auto"/>
        <w:rPr>
          <w:rFonts w:ascii="Franklin Gothic Book" w:hAnsi="Franklin Gothic Book"/>
        </w:rPr>
      </w:pPr>
    </w:p>
    <w:p w14:paraId="4D156A6D" w14:textId="77777777" w:rsidR="008C3D04" w:rsidRDefault="008C3D04" w:rsidP="00150491">
      <w:pPr>
        <w:spacing w:after="0" w:line="240" w:lineRule="auto"/>
        <w:rPr>
          <w:rFonts w:ascii="Franklin Gothic Book" w:hAnsi="Franklin Gothic Book"/>
        </w:rPr>
      </w:pPr>
    </w:p>
    <w:p w14:paraId="4F969FA4" w14:textId="5E00C1E9" w:rsidR="002E0AC7" w:rsidRPr="00492BE9" w:rsidRDefault="00670C78" w:rsidP="00150491">
      <w:pPr>
        <w:spacing w:after="0" w:line="240" w:lineRule="auto"/>
        <w:rPr>
          <w:rFonts w:ascii="Franklin Gothic Book" w:hAnsi="Franklin Gothic Book"/>
        </w:rPr>
      </w:pPr>
      <w:r w:rsidRPr="00670C78">
        <w:rPr>
          <w:rFonts w:ascii="Franklin Gothic Book" w:hAnsi="Franklin Gothic Book"/>
          <w:noProof/>
          <w:lang w:eastAsia="en-US"/>
        </w:rPr>
        <mc:AlternateContent>
          <mc:Choice Requires="wps">
            <w:drawing>
              <wp:anchor distT="0" distB="0" distL="114300" distR="114300" simplePos="0" relativeHeight="251659264" behindDoc="1" locked="0" layoutInCell="1" allowOverlap="1" wp14:anchorId="778FBA4E" wp14:editId="5FEB3F77">
                <wp:simplePos x="0" y="0"/>
                <wp:positionH relativeFrom="column">
                  <wp:posOffset>0</wp:posOffset>
                </wp:positionH>
                <wp:positionV relativeFrom="paragraph">
                  <wp:posOffset>102870</wp:posOffset>
                </wp:positionV>
                <wp:extent cx="1714500" cy="2276475"/>
                <wp:effectExtent l="0" t="0" r="19050" b="28575"/>
                <wp:wrapTight wrapText="bothSides">
                  <wp:wrapPolygon edited="0">
                    <wp:start x="0" y="0"/>
                    <wp:lineTo x="0" y="21690"/>
                    <wp:lineTo x="21600" y="21690"/>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1714500" cy="2276475"/>
                        </a:xfrm>
                        <a:prstGeom prst="rect">
                          <a:avLst/>
                        </a:prstGeom>
                        <a:solidFill>
                          <a:srgbClr val="005EB8"/>
                        </a:solidFill>
                      </wps:spPr>
                      <wps:style>
                        <a:lnRef idx="3">
                          <a:schemeClr val="lt1"/>
                        </a:lnRef>
                        <a:fillRef idx="1">
                          <a:schemeClr val="accent4"/>
                        </a:fillRef>
                        <a:effectRef idx="1">
                          <a:schemeClr val="accent4"/>
                        </a:effectRef>
                        <a:fontRef idx="minor">
                          <a:schemeClr val="lt1"/>
                        </a:fontRef>
                      </wps:style>
                      <wps:txbx>
                        <w:txbxContent>
                          <w:p w14:paraId="3D6CF328" w14:textId="77777777" w:rsidR="00F52AC8" w:rsidRPr="00670C78" w:rsidRDefault="00F52AC8" w:rsidP="0039304D">
                            <w:pPr>
                              <w:jc w:val="center"/>
                              <w:rPr>
                                <w:rFonts w:ascii="Franklin Gothic Book" w:hAnsi="Franklin Gothic Book"/>
                                <w:sz w:val="24"/>
                                <w:szCs w:val="24"/>
                              </w:rPr>
                            </w:pPr>
                            <w:r>
                              <w:rPr>
                                <w:rFonts w:ascii="Franklin Gothic Book" w:hAnsi="Franklin Gothic Book"/>
                                <w:noProof/>
                                <w:sz w:val="24"/>
                                <w:szCs w:val="24"/>
                                <w:lang w:eastAsia="en-US"/>
                              </w:rPr>
                              <w:drawing>
                                <wp:inline distT="0" distB="0" distL="0" distR="0" wp14:anchorId="35EF08BB" wp14:editId="2E2EB950">
                                  <wp:extent cx="1506220" cy="1885993"/>
                                  <wp:effectExtent l="0" t="0" r="0" b="0"/>
                                  <wp:docPr id="4" name="Picture 4" descr="C:\Users\cscala\AppData\Local\Microsoft\Windows\Temporary Internet Files\Content.Outlook\R7X38PPL\img_9636 -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cala\AppData\Local\Microsoft\Windows\Temporary Internet Files\Content.Outlook\R7X38PPL\img_9636 - Copy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220" cy="18859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78FBA4E" id="Rectangle 1" o:spid="_x0000_s1026" style="position:absolute;margin-left:0;margin-top:8.1pt;width:135pt;height:1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" fillcolor="#005eb8" strokecolor="white [3201]" strokeweight="2pt">
                <v:stroke endcap="round"/>
                <v:textbox>
                  <w:txbxContent>
                    <w:p w14:paraId="3D6CF328" w14:textId="77777777" w:rsidR="00F52AC8" w:rsidRPr="00670C78" w:rsidRDefault="00F52AC8" w:rsidP="0039304D">
                      <w:pPr>
                        <w:jc w:val="center"/>
                        <w:rPr>
                          <w:rFonts w:ascii="Franklin Gothic Book" w:hAnsi="Franklin Gothic Book"/>
                          <w:sz w:val="24"/>
                          <w:szCs w:val="24"/>
                        </w:rPr>
                      </w:pPr>
                      <w:r>
                        <w:rPr>
                          <w:rFonts w:ascii="Franklin Gothic Book" w:hAnsi="Franklin Gothic Book"/>
                          <w:noProof/>
                          <w:sz w:val="24"/>
                          <w:szCs w:val="24"/>
                          <w:lang w:eastAsia="en-US"/>
                        </w:rPr>
                        <w:drawing>
                          <wp:inline distT="0" distB="0" distL="0" distR="0" wp14:anchorId="35EF08BB" wp14:editId="2E2EB950">
                            <wp:extent cx="1506220" cy="1885993"/>
                            <wp:effectExtent l="0" t="0" r="0" b="0"/>
                            <wp:docPr id="4" name="Picture 4" descr="C:\Users\cscala\AppData\Local\Microsoft\Windows\Temporary Internet Files\Content.Outlook\R7X38PPL\img_9636 -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cala\AppData\Local\Microsoft\Windows\Temporary Internet Files\Content.Outlook\R7X38PPL\img_9636 - Copy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220" cy="1885993"/>
                                    </a:xfrm>
                                    <a:prstGeom prst="rect">
                                      <a:avLst/>
                                    </a:prstGeom>
                                    <a:noFill/>
                                    <a:ln>
                                      <a:noFill/>
                                    </a:ln>
                                  </pic:spPr>
                                </pic:pic>
                              </a:graphicData>
                            </a:graphic>
                          </wp:inline>
                        </w:drawing>
                      </w:r>
                    </w:p>
                  </w:txbxContent>
                </v:textbox>
                <w10:wrap type="tight"/>
              </v:rect>
            </w:pict>
          </mc:Fallback>
        </mc:AlternateContent>
      </w:r>
    </w:p>
    <w:p w14:paraId="28286602" w14:textId="77777777" w:rsidR="008C3D04" w:rsidRPr="008C3D04" w:rsidRDefault="008C3D04" w:rsidP="008C3D04">
      <w:pPr>
        <w:rPr>
          <w:rFonts w:ascii="Franklin Gothic Book" w:hAnsi="Franklin Gothic Book"/>
        </w:rPr>
      </w:pPr>
      <w:r w:rsidRPr="008C3D04">
        <w:rPr>
          <w:rFonts w:ascii="Franklin Gothic Book" w:hAnsi="Franklin Gothic Book"/>
        </w:rPr>
        <w:t>Hello,</w:t>
      </w:r>
    </w:p>
    <w:p w14:paraId="30DE2881" w14:textId="77777777" w:rsidR="008C3D04" w:rsidRPr="008C3D04" w:rsidRDefault="008C3D04" w:rsidP="008C3D04">
      <w:pPr>
        <w:rPr>
          <w:rFonts w:ascii="Franklin Gothic Book" w:hAnsi="Franklin Gothic Book"/>
        </w:rPr>
      </w:pPr>
      <w:r w:rsidRPr="008C3D04">
        <w:rPr>
          <w:rFonts w:ascii="Franklin Gothic Book" w:hAnsi="Franklin Gothic Book"/>
        </w:rPr>
        <w:t xml:space="preserve">Thank you to everyone who worked hard and sent a proposal for CNW 17.  The Pediatric Section had some great ideas and I know we had more than a few proposals from the group.  It will be interesting to see what gets accepted.  Every year the Pediatric Section holds a small meeting separate from the formal Pediatric Section Community Forum.  In the past we have titled the meeting The Pediatric Section Leadership Meeting and I believe that confused people.  At this informal meeting, section members brainstorm for ideas of proposals to submit for the next CNW.  All members are invited.  It is great to share some new ideas and to hear what the group wants from the next CNW.  It is also an opportunity to get involved.  If you want to get involved with the Pediatric Section and network with other talented pediatric professionals, please email me at </w:t>
      </w:r>
      <w:hyperlink r:id="rId11" w:history="1">
        <w:r w:rsidRPr="008C3D04">
          <w:rPr>
            <w:rStyle w:val="Hyperlink"/>
            <w:rFonts w:ascii="Franklin Gothic Book" w:hAnsi="Franklin Gothic Book"/>
          </w:rPr>
          <w:t>kgcorkins@yahoo.com</w:t>
        </w:r>
      </w:hyperlink>
      <w:r w:rsidRPr="008C3D04">
        <w:rPr>
          <w:rFonts w:ascii="Franklin Gothic Book" w:hAnsi="Franklin Gothic Book"/>
        </w:rPr>
        <w:t xml:space="preserve">.  You don’t need to wait for CNW or have to have a lot of experience, just email me and open the communication and we will find something that is right for you.  </w:t>
      </w:r>
    </w:p>
    <w:p w14:paraId="55C4A52B" w14:textId="106A313A" w:rsidR="008C3D04" w:rsidRPr="008C3D04" w:rsidRDefault="008C3D04" w:rsidP="008C3D04">
      <w:pPr>
        <w:rPr>
          <w:rFonts w:ascii="Franklin Gothic Book" w:hAnsi="Franklin Gothic Book"/>
        </w:rPr>
      </w:pPr>
      <w:r w:rsidRPr="008C3D04">
        <w:rPr>
          <w:rFonts w:ascii="Franklin Gothic Book" w:hAnsi="Franklin Gothic Book"/>
        </w:rPr>
        <w:t xml:space="preserve">Each newsletter we have a short survey and we ask members to complete it and we share the results in the next newsletter.  The surveys are informal and we try to ask questions that are helpful to practice.  This month’s survey is on Parenteral Nutrition.  Please take the 5 minutes to complete the survey to help others in their practice.  Also, if you have any ideas for future surveys please email Celina Scala at </w:t>
      </w:r>
      <w:r w:rsidR="004E3583">
        <w:rPr>
          <w:rFonts w:ascii="Franklin Gothic Book" w:hAnsi="Franklin Gothic Book"/>
        </w:rPr>
        <w:t>Celina_M_Scala@rush.edu.</w:t>
      </w:r>
    </w:p>
    <w:p w14:paraId="74014752" w14:textId="77777777" w:rsidR="008C3D04" w:rsidRPr="008C3D04" w:rsidRDefault="008C3D04" w:rsidP="008C3D04">
      <w:pPr>
        <w:rPr>
          <w:rFonts w:ascii="Franklin Gothic Book" w:hAnsi="Franklin Gothic Book"/>
        </w:rPr>
      </w:pPr>
      <w:r w:rsidRPr="008C3D04">
        <w:rPr>
          <w:rFonts w:ascii="Franklin Gothic Book" w:hAnsi="Franklin Gothic Book"/>
        </w:rPr>
        <w:t>Enjoy the summer months with your families.</w:t>
      </w:r>
    </w:p>
    <w:p w14:paraId="701A19C9" w14:textId="77777777" w:rsidR="008C3D04" w:rsidRPr="008C3D04" w:rsidRDefault="008C3D04" w:rsidP="008C3D04">
      <w:pPr>
        <w:rPr>
          <w:rFonts w:ascii="Franklin Gothic Book" w:hAnsi="Franklin Gothic Book"/>
        </w:rPr>
      </w:pPr>
      <w:r w:rsidRPr="008C3D04">
        <w:rPr>
          <w:rFonts w:ascii="Franklin Gothic Book" w:hAnsi="Franklin Gothic Book"/>
        </w:rPr>
        <w:t>Sincerely,</w:t>
      </w:r>
    </w:p>
    <w:p w14:paraId="5835C2C8" w14:textId="7D7C9EC4" w:rsidR="002E0AC7" w:rsidRPr="004E3583" w:rsidRDefault="008C3D04" w:rsidP="002E0AC7">
      <w:pPr>
        <w:rPr>
          <w:noProof/>
        </w:rPr>
      </w:pPr>
      <w:r>
        <w:rPr>
          <w:noProof/>
          <w:lang w:eastAsia="en-US"/>
        </w:rPr>
        <w:drawing>
          <wp:inline distT="0" distB="0" distL="0" distR="0" wp14:anchorId="4CEDE740" wp14:editId="5DCD6B4C">
            <wp:extent cx="1094232" cy="8778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Kelly -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4232" cy="877824"/>
                    </a:xfrm>
                    <a:prstGeom prst="rect">
                      <a:avLst/>
                    </a:prstGeom>
                  </pic:spPr>
                </pic:pic>
              </a:graphicData>
            </a:graphic>
          </wp:inline>
        </w:drawing>
      </w:r>
    </w:p>
    <w:p w14:paraId="217E6154" w14:textId="7E9CF848" w:rsidR="002E0AC7" w:rsidRDefault="008C3D04" w:rsidP="002E0AC7">
      <w:pPr>
        <w:rPr>
          <w:rFonts w:ascii="Franklin Gothic Book" w:hAnsi="Franklin Gothic Book"/>
        </w:rPr>
      </w:pPr>
      <w:r w:rsidRPr="00492BE9">
        <w:rPr>
          <w:rFonts w:ascii="Franklin Gothic Book" w:hAnsi="Franklin Gothic Book"/>
          <w:noProof/>
          <w:lang w:eastAsia="en-US"/>
        </w:rPr>
        <mc:AlternateContent>
          <mc:Choice Requires="wps">
            <w:drawing>
              <wp:anchor distT="0" distB="0" distL="114300" distR="114300" simplePos="0" relativeHeight="251660288" behindDoc="0" locked="0" layoutInCell="1" allowOverlap="1" wp14:anchorId="5EEE9F41" wp14:editId="66EDE368">
                <wp:simplePos x="0" y="0"/>
                <wp:positionH relativeFrom="column">
                  <wp:posOffset>1308735</wp:posOffset>
                </wp:positionH>
                <wp:positionV relativeFrom="paragraph">
                  <wp:posOffset>212725</wp:posOffset>
                </wp:positionV>
                <wp:extent cx="3219450" cy="2200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19450" cy="2200275"/>
                        </a:xfrm>
                        <a:prstGeom prst="rect">
                          <a:avLst/>
                        </a:prstGeom>
                        <a:solidFill>
                          <a:srgbClr val="005EB8"/>
                        </a:solidFill>
                      </wps:spPr>
                      <wps:style>
                        <a:lnRef idx="3">
                          <a:schemeClr val="lt1"/>
                        </a:lnRef>
                        <a:fillRef idx="1">
                          <a:schemeClr val="accent4"/>
                        </a:fillRef>
                        <a:effectRef idx="1">
                          <a:schemeClr val="accent4"/>
                        </a:effectRef>
                        <a:fontRef idx="minor">
                          <a:schemeClr val="lt1"/>
                        </a:fontRef>
                      </wps:style>
                      <wps:txbx>
                        <w:txbxContent>
                          <w:p w14:paraId="33E13217" w14:textId="77777777" w:rsidR="00F52AC8" w:rsidRDefault="00F52AC8" w:rsidP="0039304D">
                            <w:pPr>
                              <w:jc w:val="center"/>
                              <w:rPr>
                                <w:rFonts w:ascii="Franklin Gothic Book" w:hAnsi="Franklin Gothic Book"/>
                                <w:sz w:val="24"/>
                                <w:szCs w:val="24"/>
                                <w:u w:val="single"/>
                              </w:rPr>
                            </w:pPr>
                            <w:r w:rsidRPr="00775CD1">
                              <w:rPr>
                                <w:rFonts w:ascii="Franklin Gothic Book" w:hAnsi="Franklin Gothic Book"/>
                                <w:sz w:val="24"/>
                                <w:szCs w:val="24"/>
                                <w:u w:val="single"/>
                              </w:rPr>
                              <w:t>Contents</w:t>
                            </w:r>
                            <w:r>
                              <w:rPr>
                                <w:rFonts w:ascii="Franklin Gothic Book" w:hAnsi="Franklin Gothic Book"/>
                                <w:sz w:val="24"/>
                                <w:szCs w:val="24"/>
                                <w:u w:val="single"/>
                              </w:rPr>
                              <w:t xml:space="preserve">  </w:t>
                            </w:r>
                          </w:p>
                          <w:p w14:paraId="01907BC7" w14:textId="1EE931D9" w:rsidR="00872C4B" w:rsidRPr="00872C4B" w:rsidRDefault="00872C4B" w:rsidP="0039304D">
                            <w:pPr>
                              <w:jc w:val="center"/>
                              <w:rPr>
                                <w:rFonts w:ascii="Franklin Gothic Book" w:hAnsi="Franklin Gothic Book"/>
                                <w:sz w:val="24"/>
                                <w:szCs w:val="24"/>
                              </w:rPr>
                            </w:pPr>
                            <w:r>
                              <w:rPr>
                                <w:rFonts w:ascii="Franklin Gothic Book" w:hAnsi="Franklin Gothic Book"/>
                                <w:sz w:val="24"/>
                                <w:szCs w:val="24"/>
                              </w:rPr>
                              <w:t>Member Spotlight- Page 2</w:t>
                            </w:r>
                          </w:p>
                          <w:p w14:paraId="2583DF0A" w14:textId="77777777" w:rsidR="00F52AC8" w:rsidRPr="00670C78" w:rsidRDefault="00F52AC8" w:rsidP="0039304D">
                            <w:pPr>
                              <w:jc w:val="center"/>
                              <w:rPr>
                                <w:rFonts w:ascii="Franklin Gothic Book" w:hAnsi="Franklin Gothic Book"/>
                                <w:sz w:val="24"/>
                                <w:szCs w:val="24"/>
                              </w:rPr>
                            </w:pPr>
                            <w:r>
                              <w:rPr>
                                <w:rFonts w:ascii="Franklin Gothic Book" w:hAnsi="Franklin Gothic Book"/>
                                <w:sz w:val="24"/>
                                <w:szCs w:val="24"/>
                              </w:rPr>
                              <w:t>Hot Topic of the Quarter Results- Page 3</w:t>
                            </w:r>
                          </w:p>
                          <w:p w14:paraId="4F1040AC" w14:textId="5D6D2FB9" w:rsidR="00F52AC8" w:rsidRPr="00670C78" w:rsidRDefault="00F52AC8" w:rsidP="0039304D">
                            <w:pPr>
                              <w:jc w:val="center"/>
                              <w:rPr>
                                <w:rFonts w:ascii="Franklin Gothic Book" w:hAnsi="Franklin Gothic Book"/>
                                <w:sz w:val="24"/>
                                <w:szCs w:val="24"/>
                              </w:rPr>
                            </w:pPr>
                            <w:r>
                              <w:rPr>
                                <w:rFonts w:ascii="Franklin Gothic Book" w:hAnsi="Franklin Gothic Book"/>
                                <w:sz w:val="24"/>
                                <w:szCs w:val="24"/>
                              </w:rPr>
                              <w:t>New Hot Top</w:t>
                            </w:r>
                            <w:r w:rsidR="00872C4B">
                              <w:rPr>
                                <w:rFonts w:ascii="Franklin Gothic Book" w:hAnsi="Franklin Gothic Book"/>
                                <w:sz w:val="24"/>
                                <w:szCs w:val="24"/>
                              </w:rPr>
                              <w:t>ic of the Quarter Survey- Page 3</w:t>
                            </w:r>
                          </w:p>
                          <w:p w14:paraId="3D8DEF9C" w14:textId="0CC044B5" w:rsidR="00F52AC8" w:rsidRPr="00670C78" w:rsidRDefault="00872C4B" w:rsidP="0039304D">
                            <w:pPr>
                              <w:jc w:val="center"/>
                              <w:rPr>
                                <w:rFonts w:ascii="Franklin Gothic Book" w:hAnsi="Franklin Gothic Book"/>
                                <w:sz w:val="24"/>
                                <w:szCs w:val="24"/>
                              </w:rPr>
                            </w:pPr>
                            <w:r>
                              <w:rPr>
                                <w:rFonts w:ascii="Franklin Gothic Book" w:hAnsi="Franklin Gothic Book"/>
                                <w:sz w:val="24"/>
                                <w:szCs w:val="24"/>
                              </w:rPr>
                              <w:t>Research Updates- Page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5EEE9F41" id="Rectangle 2" o:spid="_x0000_s1027" style="position:absolute;margin-left:103.05pt;margin-top:16.75pt;width:253.5pt;height:1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" fillcolor="#005eb8" strokecolor="white [3201]" strokeweight="2pt">
                <v:stroke endcap="round"/>
                <v:textbox>
                  <w:txbxContent>
                    <w:p w14:paraId="33E13217" w14:textId="77777777" w:rsidR="00F52AC8" w:rsidRDefault="00F52AC8" w:rsidP="0039304D">
                      <w:pPr>
                        <w:jc w:val="center"/>
                        <w:rPr>
                          <w:rFonts w:ascii="Franklin Gothic Book" w:hAnsi="Franklin Gothic Book"/>
                          <w:sz w:val="24"/>
                          <w:szCs w:val="24"/>
                          <w:u w:val="single"/>
                        </w:rPr>
                      </w:pPr>
                      <w:r w:rsidRPr="00775CD1">
                        <w:rPr>
                          <w:rFonts w:ascii="Franklin Gothic Book" w:hAnsi="Franklin Gothic Book"/>
                          <w:sz w:val="24"/>
                          <w:szCs w:val="24"/>
                          <w:u w:val="single"/>
                        </w:rPr>
                        <w:t>Contents</w:t>
                      </w:r>
                      <w:r>
                        <w:rPr>
                          <w:rFonts w:ascii="Franklin Gothic Book" w:hAnsi="Franklin Gothic Book"/>
                          <w:sz w:val="24"/>
                          <w:szCs w:val="24"/>
                          <w:u w:val="single"/>
                        </w:rPr>
                        <w:t xml:space="preserve">  </w:t>
                      </w:r>
                    </w:p>
                    <w:p w14:paraId="01907BC7" w14:textId="1EE931D9" w:rsidR="00872C4B" w:rsidRPr="00872C4B" w:rsidRDefault="00872C4B" w:rsidP="0039304D">
                      <w:pPr>
                        <w:jc w:val="center"/>
                        <w:rPr>
                          <w:rFonts w:ascii="Franklin Gothic Book" w:hAnsi="Franklin Gothic Book"/>
                          <w:sz w:val="24"/>
                          <w:szCs w:val="24"/>
                        </w:rPr>
                      </w:pPr>
                      <w:r>
                        <w:rPr>
                          <w:rFonts w:ascii="Franklin Gothic Book" w:hAnsi="Franklin Gothic Book"/>
                          <w:sz w:val="24"/>
                          <w:szCs w:val="24"/>
                        </w:rPr>
                        <w:t>Member Spotlight- Page 2</w:t>
                      </w:r>
                    </w:p>
                    <w:p w14:paraId="2583DF0A" w14:textId="77777777" w:rsidR="00F52AC8" w:rsidRPr="00670C78" w:rsidRDefault="00F52AC8" w:rsidP="0039304D">
                      <w:pPr>
                        <w:jc w:val="center"/>
                        <w:rPr>
                          <w:rFonts w:ascii="Franklin Gothic Book" w:hAnsi="Franklin Gothic Book"/>
                          <w:sz w:val="24"/>
                          <w:szCs w:val="24"/>
                        </w:rPr>
                      </w:pPr>
                      <w:r>
                        <w:rPr>
                          <w:rFonts w:ascii="Franklin Gothic Book" w:hAnsi="Franklin Gothic Book"/>
                          <w:sz w:val="24"/>
                          <w:szCs w:val="24"/>
                        </w:rPr>
                        <w:t>Hot Topic of the Quarter Results- Page 3</w:t>
                      </w:r>
                    </w:p>
                    <w:p w14:paraId="4F1040AC" w14:textId="5D6D2FB9" w:rsidR="00F52AC8" w:rsidRPr="00670C78" w:rsidRDefault="00F52AC8" w:rsidP="0039304D">
                      <w:pPr>
                        <w:jc w:val="center"/>
                        <w:rPr>
                          <w:rFonts w:ascii="Franklin Gothic Book" w:hAnsi="Franklin Gothic Book"/>
                          <w:sz w:val="24"/>
                          <w:szCs w:val="24"/>
                        </w:rPr>
                      </w:pPr>
                      <w:r>
                        <w:rPr>
                          <w:rFonts w:ascii="Franklin Gothic Book" w:hAnsi="Franklin Gothic Book"/>
                          <w:sz w:val="24"/>
                          <w:szCs w:val="24"/>
                        </w:rPr>
                        <w:t>New Hot Top</w:t>
                      </w:r>
                      <w:r w:rsidR="00872C4B">
                        <w:rPr>
                          <w:rFonts w:ascii="Franklin Gothic Book" w:hAnsi="Franklin Gothic Book"/>
                          <w:sz w:val="24"/>
                          <w:szCs w:val="24"/>
                        </w:rPr>
                        <w:t>ic of the Quarter Survey- Page 3</w:t>
                      </w:r>
                    </w:p>
                    <w:p w14:paraId="3D8DEF9C" w14:textId="0CC044B5" w:rsidR="00F52AC8" w:rsidRPr="00670C78" w:rsidRDefault="00872C4B" w:rsidP="0039304D">
                      <w:pPr>
                        <w:jc w:val="center"/>
                        <w:rPr>
                          <w:rFonts w:ascii="Franklin Gothic Book" w:hAnsi="Franklin Gothic Book"/>
                          <w:sz w:val="24"/>
                          <w:szCs w:val="24"/>
                        </w:rPr>
                      </w:pPr>
                      <w:r>
                        <w:rPr>
                          <w:rFonts w:ascii="Franklin Gothic Book" w:hAnsi="Franklin Gothic Book"/>
                          <w:sz w:val="24"/>
                          <w:szCs w:val="24"/>
                        </w:rPr>
                        <w:t>Research Updates- Page 4</w:t>
                      </w:r>
                    </w:p>
                  </w:txbxContent>
                </v:textbox>
              </v:rect>
            </w:pict>
          </mc:Fallback>
        </mc:AlternateContent>
      </w:r>
      <w:r w:rsidR="002E0AC7" w:rsidRPr="00492BE9">
        <w:rPr>
          <w:rFonts w:ascii="Franklin Gothic Book" w:hAnsi="Franklin Gothic Book"/>
        </w:rPr>
        <w:t>Kelly Green Corkins, MS, RD, LDN, CNSC</w:t>
      </w:r>
    </w:p>
    <w:p w14:paraId="22BCF5F3" w14:textId="77777777" w:rsidR="00267563" w:rsidRPr="00492BE9" w:rsidRDefault="00267563" w:rsidP="002E0AC7">
      <w:pPr>
        <w:rPr>
          <w:rFonts w:ascii="Franklin Gothic Book" w:hAnsi="Franklin Gothic Book"/>
        </w:rPr>
      </w:pPr>
    </w:p>
    <w:p w14:paraId="086891DC" w14:textId="77777777" w:rsidR="00BF24CC" w:rsidRDefault="00BF24CC" w:rsidP="008252EA">
      <w:pPr>
        <w:spacing w:after="0" w:line="240" w:lineRule="auto"/>
      </w:pPr>
    </w:p>
    <w:p w14:paraId="2EB05D32" w14:textId="77777777" w:rsidR="0039304D" w:rsidRDefault="0039304D" w:rsidP="008252EA">
      <w:pPr>
        <w:spacing w:after="0" w:line="240" w:lineRule="auto"/>
      </w:pPr>
    </w:p>
    <w:p w14:paraId="3EF40A73" w14:textId="77777777" w:rsidR="0039304D" w:rsidRDefault="0039304D" w:rsidP="008252EA">
      <w:pPr>
        <w:spacing w:after="0" w:line="240" w:lineRule="auto"/>
      </w:pPr>
    </w:p>
    <w:p w14:paraId="3341BBF7" w14:textId="77777777" w:rsidR="0039304D" w:rsidRDefault="0039304D" w:rsidP="008252EA">
      <w:pPr>
        <w:spacing w:after="0" w:line="240" w:lineRule="auto"/>
      </w:pPr>
    </w:p>
    <w:p w14:paraId="7BD4B291" w14:textId="77777777" w:rsidR="0039304D" w:rsidRDefault="0039304D" w:rsidP="008252EA">
      <w:pPr>
        <w:spacing w:after="0" w:line="240" w:lineRule="auto"/>
      </w:pPr>
    </w:p>
    <w:p w14:paraId="117CC395" w14:textId="77777777" w:rsidR="00492BE9" w:rsidRDefault="00492BE9" w:rsidP="008252EA">
      <w:pPr>
        <w:spacing w:after="0" w:line="240" w:lineRule="auto"/>
      </w:pPr>
    </w:p>
    <w:p w14:paraId="29D35B97" w14:textId="77777777" w:rsidR="0039304D" w:rsidRDefault="0039304D" w:rsidP="008252EA">
      <w:pPr>
        <w:spacing w:after="0" w:line="240" w:lineRule="auto"/>
      </w:pPr>
    </w:p>
    <w:p w14:paraId="339A9936" w14:textId="77777777" w:rsidR="008C3D04" w:rsidRDefault="008C3D04" w:rsidP="008252EA">
      <w:pPr>
        <w:spacing w:after="0" w:line="240" w:lineRule="auto"/>
      </w:pPr>
    </w:p>
    <w:p w14:paraId="4CF48661" w14:textId="77777777" w:rsidR="008C3D04" w:rsidRDefault="008C3D04" w:rsidP="008252EA">
      <w:pPr>
        <w:spacing w:after="0" w:line="240" w:lineRule="auto"/>
      </w:pPr>
    </w:p>
    <w:p w14:paraId="2C6D6D86" w14:textId="77777777" w:rsidR="002B0532" w:rsidRPr="002B0532" w:rsidRDefault="002B0532" w:rsidP="002B0532">
      <w:pPr>
        <w:spacing w:after="0" w:line="240" w:lineRule="auto"/>
        <w:rPr>
          <w:rFonts w:ascii="Franklin Gothic Book" w:hAnsi="Franklin Gothic Book"/>
          <w:color w:val="54A021" w:themeColor="accent2"/>
          <w:sz w:val="32"/>
          <w:szCs w:val="32"/>
          <w:u w:val="single"/>
        </w:rPr>
      </w:pPr>
      <w:r w:rsidRPr="002B0532">
        <w:rPr>
          <w:rFonts w:ascii="Franklin Gothic Book" w:hAnsi="Franklin Gothic Book"/>
          <w:color w:val="54A021" w:themeColor="accent2"/>
          <w:sz w:val="32"/>
          <w:szCs w:val="32"/>
          <w:u w:val="single"/>
        </w:rPr>
        <w:lastRenderedPageBreak/>
        <w:t xml:space="preserve">Pediatric Section Microsite </w:t>
      </w:r>
    </w:p>
    <w:p w14:paraId="7D0F73F6" w14:textId="77777777" w:rsidR="002B0532" w:rsidRPr="00492BE9" w:rsidRDefault="002B0532" w:rsidP="002B0532">
      <w:pPr>
        <w:spacing w:after="0" w:line="240" w:lineRule="auto"/>
        <w:rPr>
          <w:rFonts w:ascii="Franklin Gothic Book" w:hAnsi="Franklin Gothic Book"/>
        </w:rPr>
      </w:pPr>
      <w:r w:rsidRPr="00492BE9">
        <w:rPr>
          <w:rFonts w:ascii="Franklin Gothic Book" w:hAnsi="Franklin Gothic Book"/>
        </w:rPr>
        <w:t>Visit the Pediatric Section microsite to access past versions of the newsletter, the Hot Topic of the Quarter survey, current research updates, and much more!</w:t>
      </w:r>
    </w:p>
    <w:p w14:paraId="54E08CBE" w14:textId="77777777" w:rsidR="00EE6392" w:rsidRPr="00492BE9" w:rsidRDefault="00246528" w:rsidP="002B0532">
      <w:pPr>
        <w:spacing w:after="0" w:line="240" w:lineRule="auto"/>
        <w:rPr>
          <w:rFonts w:ascii="Franklin Gothic Book" w:hAnsi="Franklin Gothic Book"/>
          <w:color w:val="0070C0"/>
          <w:u w:val="single"/>
        </w:rPr>
      </w:pPr>
      <w:hyperlink r:id="rId13" w:history="1">
        <w:r w:rsidR="00EE6392" w:rsidRPr="00492BE9">
          <w:rPr>
            <w:rStyle w:val="Hyperlink"/>
            <w:rFonts w:ascii="Franklin Gothic Book" w:hAnsi="Franklin Gothic Book"/>
            <w:color w:val="0070C0"/>
          </w:rPr>
          <w:t>Pediatric Section Microsite</w:t>
        </w:r>
      </w:hyperlink>
    </w:p>
    <w:p w14:paraId="7351EDEB" w14:textId="77777777" w:rsidR="00150491" w:rsidRDefault="00150491" w:rsidP="002B0532">
      <w:pPr>
        <w:spacing w:after="0" w:line="240" w:lineRule="auto"/>
        <w:rPr>
          <w:rFonts w:ascii="Franklin Gothic Book" w:hAnsi="Franklin Gothic Book"/>
          <w:color w:val="54A021" w:themeColor="accent2"/>
          <w:sz w:val="32"/>
          <w:szCs w:val="32"/>
          <w:u w:val="single"/>
        </w:rPr>
      </w:pPr>
    </w:p>
    <w:p w14:paraId="678C2942" w14:textId="46A6E42B" w:rsidR="002D4B6B" w:rsidRDefault="00FD16C1" w:rsidP="002B0532">
      <w:pPr>
        <w:spacing w:after="0" w:line="240" w:lineRule="auto"/>
        <w:rPr>
          <w:rFonts w:ascii="Franklin Gothic Book" w:hAnsi="Franklin Gothic Book"/>
          <w:color w:val="54A021" w:themeColor="accent2"/>
          <w:sz w:val="32"/>
          <w:szCs w:val="32"/>
          <w:u w:val="single"/>
        </w:rPr>
      </w:pPr>
      <w:r w:rsidRPr="00014EF2">
        <w:rPr>
          <w:rFonts w:ascii="Franklin Gothic Book" w:hAnsi="Franklin Gothic Book"/>
          <w:noProof/>
          <w:lang w:eastAsia="en-US"/>
        </w:rPr>
        <mc:AlternateContent>
          <mc:Choice Requires="wps">
            <w:drawing>
              <wp:anchor distT="0" distB="0" distL="114300" distR="114300" simplePos="0" relativeHeight="251671552" behindDoc="1" locked="0" layoutInCell="1" allowOverlap="1" wp14:anchorId="61E069EB" wp14:editId="2540E986">
                <wp:simplePos x="0" y="0"/>
                <wp:positionH relativeFrom="column">
                  <wp:posOffset>-22860</wp:posOffset>
                </wp:positionH>
                <wp:positionV relativeFrom="paragraph">
                  <wp:posOffset>52070</wp:posOffset>
                </wp:positionV>
                <wp:extent cx="1714500" cy="2276475"/>
                <wp:effectExtent l="0" t="0" r="19050" b="28575"/>
                <wp:wrapTight wrapText="bothSides">
                  <wp:wrapPolygon edited="0">
                    <wp:start x="0" y="0"/>
                    <wp:lineTo x="0" y="21690"/>
                    <wp:lineTo x="21600" y="21690"/>
                    <wp:lineTo x="21600" y="0"/>
                    <wp:lineTo x="0" y="0"/>
                  </wp:wrapPolygon>
                </wp:wrapTight>
                <wp:docPr id="6" name="Rectangle 6"/>
                <wp:cNvGraphicFramePr/>
                <a:graphic xmlns:a="http://schemas.openxmlformats.org/drawingml/2006/main">
                  <a:graphicData uri="http://schemas.microsoft.com/office/word/2010/wordprocessingShape">
                    <wps:wsp>
                      <wps:cNvSpPr/>
                      <wps:spPr>
                        <a:xfrm>
                          <a:off x="0" y="0"/>
                          <a:ext cx="1714500" cy="2276475"/>
                        </a:xfrm>
                        <a:prstGeom prst="rect">
                          <a:avLst/>
                        </a:prstGeom>
                        <a:solidFill>
                          <a:srgbClr val="005EB8"/>
                        </a:solidFill>
                        <a:ln w="25400" cap="rnd" cmpd="sng" algn="ctr">
                          <a:solidFill>
                            <a:sysClr val="window" lastClr="FFFFFF"/>
                          </a:solidFill>
                          <a:prstDash val="solid"/>
                        </a:ln>
                        <a:effectLst/>
                      </wps:spPr>
                      <wps:txbx>
                        <w:txbxContent>
                          <w:p w14:paraId="79E9D4C6" w14:textId="2E98CDE0" w:rsidR="00F52AC8" w:rsidRPr="00670C78" w:rsidRDefault="00CB2A84" w:rsidP="00FD16C1">
                            <w:pPr>
                              <w:jc w:val="center"/>
                              <w:rPr>
                                <w:rFonts w:ascii="Franklin Gothic Book" w:hAnsi="Franklin Gothic Book"/>
                                <w:sz w:val="24"/>
                                <w:szCs w:val="24"/>
                              </w:rPr>
                            </w:pPr>
                            <w:r>
                              <w:rPr>
                                <w:rFonts w:ascii="Franklin Gothic Book" w:hAnsi="Franklin Gothic Book"/>
                                <w:noProof/>
                                <w:sz w:val="24"/>
                                <w:szCs w:val="24"/>
                                <w:lang w:eastAsia="en-US"/>
                              </w:rPr>
                              <w:drawing>
                                <wp:inline distT="0" distB="0" distL="0" distR="0" wp14:anchorId="371EC5DE" wp14:editId="6EC3B8F6">
                                  <wp:extent cx="2146888" cy="1455420"/>
                                  <wp:effectExtent l="254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 Lyman Picture.jpg"/>
                                          <pic:cNvPicPr/>
                                        </pic:nvPicPr>
                                        <pic:blipFill rotWithShape="1">
                                          <a:blip r:embed="rId14">
                                            <a:extLst>
                                              <a:ext uri="{28A0092B-C50C-407E-A947-70E740481C1C}">
                                                <a14:useLocalDpi xmlns:a14="http://schemas.microsoft.com/office/drawing/2010/main" val="0"/>
                                              </a:ext>
                                            </a:extLst>
                                          </a:blip>
                                          <a:srcRect t="6532" r="6419"/>
                                          <a:stretch/>
                                        </pic:blipFill>
                                        <pic:spPr bwMode="auto">
                                          <a:xfrm rot="5400000">
                                            <a:off x="0" y="0"/>
                                            <a:ext cx="2166309" cy="146858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1E069EB" id="Rectangle 6" o:spid="_x0000_s1028" style="position:absolute;margin-left:-1.8pt;margin-top:4.1pt;width:135pt;height:17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" fillcolor="#005eb8" strokecolor="window" strokeweight="2pt">
                <v:stroke endcap="round"/>
                <v:textbox>
                  <w:txbxContent>
                    <w:p w14:paraId="79E9D4C6" w14:textId="2E98CDE0" w:rsidR="00F52AC8" w:rsidRPr="00670C78" w:rsidRDefault="00CB2A84" w:rsidP="00FD16C1">
                      <w:pPr>
                        <w:jc w:val="center"/>
                        <w:rPr>
                          <w:rFonts w:ascii="Franklin Gothic Book" w:hAnsi="Franklin Gothic Book"/>
                          <w:sz w:val="24"/>
                          <w:szCs w:val="24"/>
                        </w:rPr>
                      </w:pPr>
                      <w:r>
                        <w:rPr>
                          <w:rFonts w:ascii="Franklin Gothic Book" w:hAnsi="Franklin Gothic Book"/>
                          <w:noProof/>
                          <w:sz w:val="24"/>
                          <w:szCs w:val="24"/>
                          <w:lang w:eastAsia="en-US"/>
                        </w:rPr>
                        <w:drawing>
                          <wp:inline distT="0" distB="0" distL="0" distR="0" wp14:anchorId="371EC5DE" wp14:editId="6EC3B8F6">
                            <wp:extent cx="2146888" cy="1455420"/>
                            <wp:effectExtent l="254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 Lyman Picture.jpg"/>
                                    <pic:cNvPicPr/>
                                  </pic:nvPicPr>
                                  <pic:blipFill rotWithShape="1">
                                    <a:blip r:embed="rId15">
                                      <a:extLst>
                                        <a:ext uri="{28A0092B-C50C-407E-A947-70E740481C1C}">
                                          <a14:useLocalDpi xmlns:a14="http://schemas.microsoft.com/office/drawing/2010/main" val="0"/>
                                        </a:ext>
                                      </a:extLst>
                                    </a:blip>
                                    <a:srcRect t="6532" r="6419"/>
                                    <a:stretch/>
                                  </pic:blipFill>
                                  <pic:spPr bwMode="auto">
                                    <a:xfrm rot="5400000">
                                      <a:off x="0" y="0"/>
                                      <a:ext cx="2166309" cy="146858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ight"/>
              </v:rect>
            </w:pict>
          </mc:Fallback>
        </mc:AlternateContent>
      </w:r>
    </w:p>
    <w:p w14:paraId="2FC07854" w14:textId="5F8652D2" w:rsidR="00150491" w:rsidRPr="00FD16C1" w:rsidRDefault="00FD16C1" w:rsidP="00150491">
      <w:pPr>
        <w:spacing w:after="0" w:line="240" w:lineRule="auto"/>
        <w:rPr>
          <w:rFonts w:ascii="Franklin Gothic Book" w:hAnsi="Franklin Gothic Book"/>
        </w:rPr>
      </w:pPr>
      <w:r>
        <w:rPr>
          <w:rFonts w:ascii="Franklin Gothic Book" w:hAnsi="Franklin Gothic Book"/>
          <w:color w:val="54A021" w:themeColor="accent2"/>
          <w:sz w:val="32"/>
          <w:szCs w:val="32"/>
          <w:u w:val="single"/>
        </w:rPr>
        <w:t xml:space="preserve">Member Spotlight: </w:t>
      </w:r>
      <w:r w:rsidR="008C3D04">
        <w:rPr>
          <w:rFonts w:ascii="Franklin Gothic Book" w:hAnsi="Franklin Gothic Book"/>
          <w:color w:val="54A021" w:themeColor="accent2"/>
          <w:sz w:val="32"/>
          <w:szCs w:val="32"/>
          <w:u w:val="single"/>
        </w:rPr>
        <w:t xml:space="preserve">Beth </w:t>
      </w:r>
      <w:r w:rsidR="00CB2A84">
        <w:rPr>
          <w:rFonts w:ascii="Franklin Gothic Book" w:hAnsi="Franklin Gothic Book"/>
          <w:color w:val="54A021" w:themeColor="accent2"/>
          <w:sz w:val="32"/>
          <w:szCs w:val="32"/>
          <w:u w:val="single"/>
        </w:rPr>
        <w:t>Lyman,</w:t>
      </w:r>
      <w:r w:rsidR="008C3D04">
        <w:rPr>
          <w:rFonts w:ascii="Franklin Gothic Book" w:hAnsi="Franklin Gothic Book"/>
          <w:color w:val="54A021" w:themeColor="accent2"/>
          <w:sz w:val="32"/>
          <w:szCs w:val="32"/>
          <w:u w:val="single"/>
        </w:rPr>
        <w:t xml:space="preserve"> MSN,</w:t>
      </w:r>
      <w:r w:rsidR="00CB2A84">
        <w:rPr>
          <w:rFonts w:ascii="Franklin Gothic Book" w:hAnsi="Franklin Gothic Book"/>
          <w:color w:val="54A021" w:themeColor="accent2"/>
          <w:sz w:val="32"/>
          <w:szCs w:val="32"/>
          <w:u w:val="single"/>
        </w:rPr>
        <w:t xml:space="preserve"> RN,</w:t>
      </w:r>
      <w:r w:rsidR="008C3D04">
        <w:rPr>
          <w:rFonts w:ascii="Franklin Gothic Book" w:hAnsi="Franklin Gothic Book"/>
          <w:color w:val="54A021" w:themeColor="accent2"/>
          <w:sz w:val="32"/>
          <w:szCs w:val="32"/>
          <w:u w:val="single"/>
        </w:rPr>
        <w:t xml:space="preserve"> CNSC</w:t>
      </w:r>
    </w:p>
    <w:p w14:paraId="5DDF1D3A" w14:textId="77777777" w:rsidR="00CB2A84" w:rsidRPr="00CB2A84" w:rsidRDefault="00CB2A84" w:rsidP="00CB2A84">
      <w:pPr>
        <w:rPr>
          <w:rFonts w:ascii="Franklin Gothic Book" w:hAnsi="Franklin Gothic Book" w:cs="Arial"/>
          <w:b/>
          <w:bCs/>
          <w:color w:val="333333"/>
        </w:rPr>
      </w:pPr>
      <w:r w:rsidRPr="00CB2A84">
        <w:rPr>
          <w:rFonts w:ascii="Franklin Gothic Book" w:hAnsi="Franklin Gothic Book" w:cs="Arial"/>
          <w:b/>
          <w:bCs/>
          <w:color w:val="333333"/>
        </w:rPr>
        <w:t xml:space="preserve">What is your current job title and work location?  </w:t>
      </w:r>
    </w:p>
    <w:p w14:paraId="2882BCC1" w14:textId="537127BA" w:rsidR="00CB2A84" w:rsidRDefault="00CB2A84" w:rsidP="00CB2A84">
      <w:pPr>
        <w:rPr>
          <w:rFonts w:ascii="Franklin Gothic Book" w:hAnsi="Franklin Gothic Book" w:cs="Arial"/>
          <w:bCs/>
          <w:color w:val="333333"/>
        </w:rPr>
      </w:pPr>
      <w:r w:rsidRPr="00CB2A84">
        <w:rPr>
          <w:rFonts w:ascii="Franklin Gothic Book" w:hAnsi="Franklin Gothic Book" w:cs="Arial"/>
          <w:bCs/>
          <w:color w:val="333333"/>
        </w:rPr>
        <w:t>Co-director for the Nutrition Support Team, Children’s Mercy, Kansas City</w:t>
      </w:r>
    </w:p>
    <w:p w14:paraId="29769389" w14:textId="77777777" w:rsidR="00CB2A84" w:rsidRPr="00CB2A84" w:rsidRDefault="00CB2A84" w:rsidP="00CB2A84">
      <w:pPr>
        <w:rPr>
          <w:rFonts w:ascii="Franklin Gothic Book" w:hAnsi="Franklin Gothic Book" w:cs="Arial"/>
          <w:bCs/>
          <w:color w:val="333333"/>
        </w:rPr>
      </w:pPr>
    </w:p>
    <w:p w14:paraId="3FFA1E42" w14:textId="77777777" w:rsidR="00CB2A84" w:rsidRPr="00CB2A84" w:rsidRDefault="00CB2A84" w:rsidP="00CB2A84">
      <w:pPr>
        <w:rPr>
          <w:rFonts w:ascii="Franklin Gothic Book" w:hAnsi="Franklin Gothic Book" w:cs="Arial"/>
          <w:b/>
          <w:bCs/>
          <w:color w:val="333333"/>
        </w:rPr>
      </w:pPr>
      <w:r w:rsidRPr="00CB2A84">
        <w:rPr>
          <w:rFonts w:ascii="Franklin Gothic Book" w:hAnsi="Franklin Gothic Book" w:cs="Arial"/>
          <w:b/>
          <w:bCs/>
          <w:color w:val="333333"/>
        </w:rPr>
        <w:t>What is your educational background?</w:t>
      </w:r>
    </w:p>
    <w:p w14:paraId="7967A323" w14:textId="77777777" w:rsidR="00CB2A84" w:rsidRPr="00CB2A84" w:rsidRDefault="00CB2A84" w:rsidP="00CB2A84">
      <w:pPr>
        <w:rPr>
          <w:rFonts w:ascii="Franklin Gothic Book" w:hAnsi="Franklin Gothic Book" w:cs="Arial"/>
          <w:bCs/>
          <w:color w:val="333333"/>
        </w:rPr>
      </w:pPr>
      <w:r w:rsidRPr="00CB2A84">
        <w:rPr>
          <w:rFonts w:ascii="Franklin Gothic Book" w:hAnsi="Franklin Gothic Book" w:cs="Arial"/>
          <w:bCs/>
          <w:color w:val="333333"/>
        </w:rPr>
        <w:t xml:space="preserve">MSN in nursing—adult nurse </w:t>
      </w:r>
      <w:proofErr w:type="spellStart"/>
      <w:r w:rsidRPr="00CB2A84">
        <w:rPr>
          <w:rFonts w:ascii="Franklin Gothic Book" w:hAnsi="Franklin Gothic Book" w:cs="Arial"/>
          <w:bCs/>
          <w:color w:val="333333"/>
        </w:rPr>
        <w:t>practioner</w:t>
      </w:r>
      <w:proofErr w:type="spellEnd"/>
      <w:r w:rsidRPr="00CB2A84">
        <w:rPr>
          <w:rFonts w:ascii="Franklin Gothic Book" w:hAnsi="Franklin Gothic Book" w:cs="Arial"/>
          <w:bCs/>
          <w:color w:val="333333"/>
        </w:rPr>
        <w:t xml:space="preserve"> from the University of Missouri-Kansas City</w:t>
      </w:r>
    </w:p>
    <w:p w14:paraId="17EA7BC4" w14:textId="77777777" w:rsidR="00CB2A84" w:rsidRPr="00CB2A84" w:rsidRDefault="00CB2A84" w:rsidP="00CB2A84">
      <w:pPr>
        <w:rPr>
          <w:rFonts w:ascii="Franklin Gothic Book" w:hAnsi="Franklin Gothic Book" w:cs="Arial"/>
          <w:bCs/>
          <w:color w:val="333333"/>
        </w:rPr>
      </w:pPr>
      <w:r w:rsidRPr="00CB2A84">
        <w:rPr>
          <w:rFonts w:ascii="Franklin Gothic Book" w:hAnsi="Franklin Gothic Book" w:cs="Arial"/>
          <w:bCs/>
          <w:color w:val="333333"/>
        </w:rPr>
        <w:t>How did you get involved in the field of clinical nutrition?</w:t>
      </w:r>
    </w:p>
    <w:p w14:paraId="199AC008" w14:textId="77777777" w:rsidR="00CB2A84" w:rsidRDefault="00CB2A84" w:rsidP="00CB2A84">
      <w:pPr>
        <w:rPr>
          <w:rFonts w:ascii="Franklin Gothic Book" w:hAnsi="Franklin Gothic Book" w:cs="Arial"/>
          <w:bCs/>
          <w:color w:val="333333"/>
        </w:rPr>
      </w:pPr>
      <w:r w:rsidRPr="00CB2A84">
        <w:rPr>
          <w:rFonts w:ascii="Franklin Gothic Book" w:hAnsi="Franklin Gothic Book" w:cs="Arial"/>
          <w:bCs/>
          <w:color w:val="333333"/>
        </w:rPr>
        <w:t>In 1981, I was in graduate school and needed a part time job with more flexible hours than the medical ICU could give me.  The hospital was starting a Metabolic Support Service and needed a nurse who would be a half time FTE with the interest in working part of most weekdays.  It seemed a match made in heaven for me in terms of the hours.  I soon found out I was good at some things like central line dressing changes and not so good at other things like basic science, metabolic pathways, lab value interpretation—the list goes on.  The beauty of that team was in our ability to sort out patient issues with respectful dialogue.  I learned quickly to keep my “eye on the ball” to quote Vince Lombardi and the patient is the ball.  That has served me well.  Eventually, I became full time and spent 50 hours or so every week dedicating myself to my career.  In time, children came along and I again needed more flexibility which took me across the street to the pediatric hospital and I have been there for the past 25 years—always busy, always learning, always marveling at how an interdisciplinary team at its best can do such good work.</w:t>
      </w:r>
    </w:p>
    <w:p w14:paraId="370DDA25" w14:textId="77777777" w:rsidR="00CB2A84" w:rsidRPr="00CB2A84" w:rsidRDefault="00CB2A84" w:rsidP="00CB2A84">
      <w:pPr>
        <w:rPr>
          <w:rFonts w:ascii="Franklin Gothic Book" w:hAnsi="Franklin Gothic Book" w:cs="Arial"/>
          <w:bCs/>
          <w:color w:val="333333"/>
        </w:rPr>
      </w:pPr>
    </w:p>
    <w:p w14:paraId="60C5C4BA" w14:textId="77777777" w:rsidR="00CB2A84" w:rsidRPr="00CB2A84" w:rsidRDefault="00CB2A84" w:rsidP="00CB2A84">
      <w:pPr>
        <w:rPr>
          <w:rFonts w:ascii="Franklin Gothic Book" w:hAnsi="Franklin Gothic Book" w:cs="Arial"/>
          <w:b/>
          <w:bCs/>
          <w:color w:val="333333"/>
        </w:rPr>
      </w:pPr>
      <w:r w:rsidRPr="00CB2A84">
        <w:rPr>
          <w:rFonts w:ascii="Franklin Gothic Book" w:hAnsi="Franklin Gothic Book" w:cs="Arial"/>
          <w:b/>
          <w:bCs/>
          <w:color w:val="333333"/>
        </w:rPr>
        <w:t>What specifically do you do in your current position?</w:t>
      </w:r>
    </w:p>
    <w:p w14:paraId="1E18FAE6" w14:textId="75BF6763" w:rsidR="00CB2A84" w:rsidRPr="00CB2A84" w:rsidRDefault="00CB2A84" w:rsidP="00CB2A84">
      <w:pPr>
        <w:rPr>
          <w:rFonts w:ascii="Franklin Gothic Book" w:hAnsi="Franklin Gothic Book" w:cs="Arial"/>
          <w:bCs/>
          <w:color w:val="333333"/>
        </w:rPr>
      </w:pPr>
      <w:r w:rsidRPr="00CB2A84">
        <w:rPr>
          <w:rFonts w:ascii="Franklin Gothic Book" w:hAnsi="Franklin Gothic Book" w:cs="Arial"/>
          <w:bCs/>
          <w:color w:val="333333"/>
        </w:rPr>
        <w:t xml:space="preserve">I currently help with home patient education, </w:t>
      </w:r>
      <w:proofErr w:type="spellStart"/>
      <w:r w:rsidRPr="00CB2A84">
        <w:rPr>
          <w:rFonts w:ascii="Franklin Gothic Book" w:hAnsi="Franklin Gothic Book" w:cs="Arial"/>
          <w:bCs/>
          <w:color w:val="333333"/>
        </w:rPr>
        <w:t>transpyloric</w:t>
      </w:r>
      <w:proofErr w:type="spellEnd"/>
      <w:r w:rsidRPr="00CB2A84">
        <w:rPr>
          <w:rFonts w:ascii="Franklin Gothic Book" w:hAnsi="Franklin Gothic Book" w:cs="Arial"/>
          <w:bCs/>
          <w:color w:val="333333"/>
        </w:rPr>
        <w:t xml:space="preserve"> tube placement, gastrostomy tube management, and patient monitoring.  I do less direct patient care and more mentoring as the prospect of retirement looms in the future.  I do more research and mentoring of novice researchers.  For those who are not currently </w:t>
      </w:r>
      <w:r w:rsidR="004E3583">
        <w:rPr>
          <w:rFonts w:ascii="Franklin Gothic Book" w:hAnsi="Franklin Gothic Book" w:cs="Arial"/>
          <w:bCs/>
          <w:color w:val="333333"/>
        </w:rPr>
        <w:t>aware</w:t>
      </w:r>
      <w:r w:rsidRPr="00CB2A84">
        <w:rPr>
          <w:rFonts w:ascii="Franklin Gothic Book" w:hAnsi="Franklin Gothic Book" w:cs="Arial"/>
          <w:bCs/>
          <w:color w:val="333333"/>
        </w:rPr>
        <w:t xml:space="preserve"> of it, I chair the NOVEL project (New Opportunities for Enteral tube Location) which consumes a good bit of my work and personal life.  We are making progress and I chalk that up, again, to a great team of empowered and dedicated professionals –many of whom are ASPEN members.</w:t>
      </w:r>
    </w:p>
    <w:p w14:paraId="3F5E0F8A" w14:textId="77777777" w:rsidR="00CB2A84" w:rsidRPr="00CB2A84" w:rsidRDefault="00CB2A84" w:rsidP="00CB2A84">
      <w:pPr>
        <w:rPr>
          <w:rFonts w:ascii="Franklin Gothic Book" w:hAnsi="Franklin Gothic Book" w:cs="Arial"/>
          <w:bCs/>
          <w:color w:val="333333"/>
        </w:rPr>
      </w:pPr>
    </w:p>
    <w:p w14:paraId="1686EDA3" w14:textId="77777777" w:rsidR="00CB2A84" w:rsidRPr="00CB2A84" w:rsidRDefault="00CB2A84" w:rsidP="00CB2A84">
      <w:pPr>
        <w:rPr>
          <w:rFonts w:ascii="Franklin Gothic Book" w:hAnsi="Franklin Gothic Book" w:cs="Arial"/>
          <w:b/>
          <w:bCs/>
          <w:color w:val="333333"/>
        </w:rPr>
      </w:pPr>
      <w:r w:rsidRPr="00CB2A84">
        <w:rPr>
          <w:rFonts w:ascii="Franklin Gothic Book" w:hAnsi="Franklin Gothic Book" w:cs="Arial"/>
          <w:b/>
          <w:bCs/>
          <w:color w:val="333333"/>
        </w:rPr>
        <w:t>Why did you become involved in A.S.P.E.N. and what are the benefits of being involved?</w:t>
      </w:r>
    </w:p>
    <w:p w14:paraId="51574B26" w14:textId="77777777" w:rsidR="00CB2A84" w:rsidRPr="00CB2A84" w:rsidRDefault="00CB2A84" w:rsidP="00CB2A84">
      <w:pPr>
        <w:rPr>
          <w:rFonts w:ascii="Franklin Gothic Book" w:hAnsi="Franklin Gothic Book" w:cs="Arial"/>
          <w:bCs/>
          <w:color w:val="333333"/>
        </w:rPr>
      </w:pPr>
      <w:r w:rsidRPr="00CB2A84">
        <w:rPr>
          <w:rFonts w:ascii="Franklin Gothic Book" w:hAnsi="Franklin Gothic Book" w:cs="Arial"/>
          <w:bCs/>
          <w:color w:val="333333"/>
        </w:rPr>
        <w:t xml:space="preserve">I joined ASPEN in 1981 because I knew I was not functioning at the level I wanted to be at.  I met and still do meet nurses who are so incredibly bright and talented.  I stayed a member of ASPEN because of the interdisciplinary nature of the organization where each discipline serves to strengthen those around them.  It is an environment of collegiality that cannot be obtained anywhere else.  </w:t>
      </w:r>
    </w:p>
    <w:p w14:paraId="1CEACED8" w14:textId="77777777" w:rsidR="00CB2A84" w:rsidRDefault="00CB2A84" w:rsidP="00CB2A84">
      <w:pPr>
        <w:rPr>
          <w:rFonts w:ascii="Franklin Gothic Book" w:hAnsi="Franklin Gothic Book" w:cs="Arial"/>
          <w:bCs/>
          <w:color w:val="333333"/>
        </w:rPr>
      </w:pPr>
    </w:p>
    <w:p w14:paraId="464B91A5" w14:textId="77777777" w:rsidR="00267563" w:rsidRPr="00CB2A84" w:rsidRDefault="00267563" w:rsidP="00CB2A84">
      <w:pPr>
        <w:rPr>
          <w:rFonts w:ascii="Franklin Gothic Book" w:hAnsi="Franklin Gothic Book" w:cs="Arial"/>
          <w:bCs/>
          <w:color w:val="333333"/>
        </w:rPr>
      </w:pPr>
    </w:p>
    <w:p w14:paraId="770DE65E" w14:textId="77777777" w:rsidR="00CB2A84" w:rsidRPr="00CB2A84" w:rsidRDefault="00CB2A84" w:rsidP="00CB2A84">
      <w:pPr>
        <w:pStyle w:val="NormalWeb"/>
        <w:spacing w:line="360" w:lineRule="atLeast"/>
        <w:rPr>
          <w:rFonts w:ascii="Franklin Gothic Book" w:hAnsi="Franklin Gothic Book" w:cs="Arial"/>
          <w:b/>
          <w:bCs/>
          <w:color w:val="333333"/>
          <w:sz w:val="20"/>
          <w:szCs w:val="20"/>
        </w:rPr>
      </w:pPr>
      <w:r w:rsidRPr="00CB2A84">
        <w:rPr>
          <w:rFonts w:ascii="Franklin Gothic Book" w:hAnsi="Franklin Gothic Book" w:cs="Arial"/>
          <w:b/>
          <w:bCs/>
          <w:color w:val="333333"/>
          <w:sz w:val="20"/>
          <w:szCs w:val="20"/>
        </w:rPr>
        <w:lastRenderedPageBreak/>
        <w:t xml:space="preserve">What recommendations would you give to someone just starting out in your field? </w:t>
      </w:r>
    </w:p>
    <w:p w14:paraId="6B4BA34D" w14:textId="77777777" w:rsidR="00CB2A84" w:rsidRPr="00CB2A84" w:rsidRDefault="00CB2A84" w:rsidP="00CB2A84">
      <w:pPr>
        <w:pStyle w:val="NormalWeb"/>
        <w:numPr>
          <w:ilvl w:val="0"/>
          <w:numId w:val="10"/>
        </w:numPr>
        <w:spacing w:line="360" w:lineRule="atLeast"/>
        <w:rPr>
          <w:rFonts w:ascii="Franklin Gothic Book" w:hAnsi="Franklin Gothic Book" w:cs="Arial"/>
          <w:color w:val="333333"/>
          <w:sz w:val="20"/>
          <w:szCs w:val="20"/>
        </w:rPr>
      </w:pPr>
      <w:r w:rsidRPr="00CB2A84">
        <w:rPr>
          <w:rFonts w:ascii="Franklin Gothic Book" w:hAnsi="Franklin Gothic Book" w:cs="Arial"/>
          <w:bCs/>
          <w:color w:val="333333"/>
          <w:sz w:val="20"/>
          <w:szCs w:val="20"/>
        </w:rPr>
        <w:t xml:space="preserve"> Join and become involved in ASPEN</w:t>
      </w:r>
    </w:p>
    <w:p w14:paraId="4FC4A441" w14:textId="77777777" w:rsidR="00CB2A84" w:rsidRPr="00CB2A84" w:rsidRDefault="00CB2A84" w:rsidP="00CB2A84">
      <w:pPr>
        <w:pStyle w:val="NormalWeb"/>
        <w:numPr>
          <w:ilvl w:val="0"/>
          <w:numId w:val="10"/>
        </w:numPr>
        <w:spacing w:line="360" w:lineRule="atLeast"/>
        <w:rPr>
          <w:rFonts w:ascii="Franklin Gothic Book" w:hAnsi="Franklin Gothic Book" w:cs="Arial"/>
          <w:color w:val="333333"/>
          <w:sz w:val="20"/>
          <w:szCs w:val="20"/>
        </w:rPr>
      </w:pPr>
      <w:r w:rsidRPr="00CB2A84">
        <w:rPr>
          <w:rFonts w:ascii="Franklin Gothic Book" w:hAnsi="Franklin Gothic Book" w:cs="Arial"/>
          <w:bCs/>
          <w:color w:val="333333"/>
          <w:sz w:val="20"/>
          <w:szCs w:val="20"/>
        </w:rPr>
        <w:t>Read the literature</w:t>
      </w:r>
    </w:p>
    <w:p w14:paraId="45DE1F04" w14:textId="77777777" w:rsidR="00CB2A84" w:rsidRPr="00CB2A84" w:rsidRDefault="00CB2A84" w:rsidP="00CB2A84">
      <w:pPr>
        <w:pStyle w:val="NormalWeb"/>
        <w:numPr>
          <w:ilvl w:val="0"/>
          <w:numId w:val="10"/>
        </w:numPr>
        <w:spacing w:line="360" w:lineRule="atLeast"/>
        <w:rPr>
          <w:rFonts w:ascii="Franklin Gothic Book" w:hAnsi="Franklin Gothic Book" w:cs="Arial"/>
          <w:color w:val="333333"/>
          <w:sz w:val="20"/>
          <w:szCs w:val="20"/>
        </w:rPr>
      </w:pPr>
      <w:r w:rsidRPr="00CB2A84">
        <w:rPr>
          <w:rFonts w:ascii="Franklin Gothic Book" w:hAnsi="Franklin Gothic Book" w:cs="Arial"/>
          <w:bCs/>
          <w:color w:val="333333"/>
          <w:sz w:val="20"/>
          <w:szCs w:val="20"/>
        </w:rPr>
        <w:t xml:space="preserve">Become a clinical expert </w:t>
      </w:r>
    </w:p>
    <w:p w14:paraId="7558A847" w14:textId="77777777" w:rsidR="00CB2A84" w:rsidRPr="00CB2A84" w:rsidRDefault="00CB2A84" w:rsidP="00CB2A84">
      <w:pPr>
        <w:pStyle w:val="NormalWeb"/>
        <w:numPr>
          <w:ilvl w:val="0"/>
          <w:numId w:val="10"/>
        </w:numPr>
        <w:spacing w:line="360" w:lineRule="atLeast"/>
        <w:rPr>
          <w:rFonts w:ascii="Franklin Gothic Book" w:hAnsi="Franklin Gothic Book" w:cs="Arial"/>
          <w:color w:val="333333"/>
          <w:sz w:val="20"/>
          <w:szCs w:val="20"/>
        </w:rPr>
      </w:pPr>
      <w:r w:rsidRPr="00CB2A84">
        <w:rPr>
          <w:rFonts w:ascii="Franklin Gothic Book" w:hAnsi="Franklin Gothic Book" w:cs="Arial"/>
          <w:bCs/>
          <w:color w:val="333333"/>
          <w:sz w:val="20"/>
          <w:szCs w:val="20"/>
        </w:rPr>
        <w:t>Start small but do research to add evidence to guide our practice</w:t>
      </w:r>
    </w:p>
    <w:p w14:paraId="653CA51A" w14:textId="77777777" w:rsidR="00CB2A84" w:rsidRPr="00CB2A84" w:rsidRDefault="00CB2A84" w:rsidP="00CB2A84">
      <w:pPr>
        <w:pStyle w:val="NormalWeb"/>
        <w:numPr>
          <w:ilvl w:val="0"/>
          <w:numId w:val="10"/>
        </w:numPr>
        <w:spacing w:line="360" w:lineRule="atLeast"/>
        <w:rPr>
          <w:rFonts w:ascii="Franklin Gothic Book" w:hAnsi="Franklin Gothic Book" w:cs="Arial"/>
          <w:color w:val="333333"/>
          <w:sz w:val="20"/>
          <w:szCs w:val="20"/>
        </w:rPr>
      </w:pPr>
      <w:r w:rsidRPr="00CB2A84">
        <w:rPr>
          <w:rFonts w:ascii="Franklin Gothic Book" w:hAnsi="Franklin Gothic Book" w:cs="Arial"/>
          <w:bCs/>
          <w:color w:val="333333"/>
          <w:sz w:val="20"/>
          <w:szCs w:val="20"/>
        </w:rPr>
        <w:t>Share what you know and help others to become stronger because we all need to keep our eye on the ball!</w:t>
      </w:r>
    </w:p>
    <w:p w14:paraId="05E42357" w14:textId="77777777" w:rsidR="00150491" w:rsidRDefault="00150491" w:rsidP="002B0532">
      <w:pPr>
        <w:spacing w:after="0" w:line="240" w:lineRule="auto"/>
        <w:rPr>
          <w:rFonts w:ascii="Franklin Gothic Book" w:hAnsi="Franklin Gothic Book"/>
          <w:color w:val="54A021" w:themeColor="accent2"/>
          <w:sz w:val="32"/>
          <w:szCs w:val="32"/>
          <w:u w:val="single"/>
        </w:rPr>
      </w:pPr>
    </w:p>
    <w:p w14:paraId="17E8C7A3" w14:textId="0BAD4470" w:rsidR="002B0532" w:rsidRDefault="002B0532" w:rsidP="002B0532">
      <w:pPr>
        <w:spacing w:after="0" w:line="240" w:lineRule="auto"/>
        <w:rPr>
          <w:rFonts w:ascii="Franklin Gothic Book" w:hAnsi="Franklin Gothic Book"/>
          <w:color w:val="54A021" w:themeColor="accent2"/>
          <w:sz w:val="32"/>
          <w:szCs w:val="32"/>
          <w:u w:val="single"/>
        </w:rPr>
      </w:pPr>
      <w:r w:rsidRPr="002B0532">
        <w:rPr>
          <w:rFonts w:ascii="Franklin Gothic Book" w:hAnsi="Franklin Gothic Book"/>
          <w:color w:val="54A021" w:themeColor="accent2"/>
          <w:sz w:val="32"/>
          <w:szCs w:val="32"/>
          <w:u w:val="single"/>
        </w:rPr>
        <w:t xml:space="preserve">Results from the </w:t>
      </w:r>
      <w:r w:rsidR="00150491">
        <w:rPr>
          <w:rFonts w:ascii="Franklin Gothic Book" w:hAnsi="Franklin Gothic Book"/>
          <w:color w:val="54A021" w:themeColor="accent2"/>
          <w:sz w:val="32"/>
          <w:szCs w:val="32"/>
          <w:u w:val="single"/>
        </w:rPr>
        <w:t>Input on Clinical Nutrition Week 2016 and 2017</w:t>
      </w:r>
      <w:r w:rsidR="00D31C1D" w:rsidRPr="002B0532">
        <w:rPr>
          <w:rFonts w:ascii="Franklin Gothic Book" w:hAnsi="Franklin Gothic Book"/>
          <w:color w:val="54A021" w:themeColor="accent2"/>
          <w:sz w:val="32"/>
          <w:szCs w:val="32"/>
          <w:u w:val="single"/>
        </w:rPr>
        <w:t xml:space="preserve"> </w:t>
      </w:r>
      <w:r w:rsidR="00150491">
        <w:rPr>
          <w:rFonts w:ascii="Franklin Gothic Book" w:hAnsi="Franklin Gothic Book"/>
          <w:color w:val="54A021" w:themeColor="accent2"/>
          <w:sz w:val="32"/>
          <w:szCs w:val="32"/>
          <w:u w:val="single"/>
        </w:rPr>
        <w:t xml:space="preserve">Hot </w:t>
      </w:r>
      <w:r w:rsidRPr="002B0532">
        <w:rPr>
          <w:rFonts w:ascii="Franklin Gothic Book" w:hAnsi="Franklin Gothic Book"/>
          <w:color w:val="54A021" w:themeColor="accent2"/>
          <w:sz w:val="32"/>
          <w:szCs w:val="32"/>
          <w:u w:val="single"/>
        </w:rPr>
        <w:t>Topic of the Quarter Survey</w:t>
      </w:r>
    </w:p>
    <w:p w14:paraId="378AA83C" w14:textId="0C733280" w:rsidR="008C3D04" w:rsidRPr="00A75AB2" w:rsidRDefault="008C3D04" w:rsidP="008C3D04">
      <w:pPr>
        <w:pStyle w:val="ListParagraph"/>
        <w:numPr>
          <w:ilvl w:val="0"/>
          <w:numId w:val="7"/>
        </w:numPr>
        <w:spacing w:after="0" w:line="240" w:lineRule="auto"/>
        <w:rPr>
          <w:rFonts w:ascii="Franklin Gothic Book" w:hAnsi="Franklin Gothic Book"/>
          <w:b/>
        </w:rPr>
      </w:pPr>
      <w:r w:rsidRPr="00A75AB2">
        <w:rPr>
          <w:rFonts w:ascii="Franklin Gothic Book" w:hAnsi="Franklin Gothic Book"/>
          <w:b/>
        </w:rPr>
        <w:t>Did you attend Clinical Nutrition Week 2016 in Austin, Texas and if so how?</w:t>
      </w:r>
    </w:p>
    <w:p w14:paraId="39BFC19B" w14:textId="2E5153D3" w:rsidR="008C3D04" w:rsidRDefault="008C3D04" w:rsidP="008C3D04">
      <w:pPr>
        <w:pStyle w:val="ListParagraph"/>
        <w:numPr>
          <w:ilvl w:val="1"/>
          <w:numId w:val="7"/>
        </w:numPr>
        <w:spacing w:after="0" w:line="240" w:lineRule="auto"/>
        <w:rPr>
          <w:rFonts w:ascii="Franklin Gothic Book" w:hAnsi="Franklin Gothic Book"/>
        </w:rPr>
      </w:pPr>
      <w:r>
        <w:rPr>
          <w:rFonts w:ascii="Franklin Gothic Book" w:hAnsi="Franklin Gothic Book"/>
        </w:rPr>
        <w:t xml:space="preserve">In Person </w:t>
      </w:r>
      <w:r>
        <w:rPr>
          <w:rFonts w:ascii="Franklin Gothic Book" w:hAnsi="Franklin Gothic Book"/>
        </w:rPr>
        <w:tab/>
      </w:r>
      <w:r>
        <w:rPr>
          <w:rFonts w:ascii="Franklin Gothic Book" w:hAnsi="Franklin Gothic Book"/>
        </w:rPr>
        <w:tab/>
      </w:r>
      <w:r w:rsidR="00A75AB2">
        <w:rPr>
          <w:rFonts w:ascii="Franklin Gothic Book" w:hAnsi="Franklin Gothic Book"/>
        </w:rPr>
        <w:tab/>
      </w:r>
      <w:r>
        <w:rPr>
          <w:rFonts w:ascii="Franklin Gothic Book" w:hAnsi="Franklin Gothic Book"/>
        </w:rPr>
        <w:t>53.66%</w:t>
      </w:r>
    </w:p>
    <w:p w14:paraId="51DCA3BE" w14:textId="0109A484" w:rsidR="008C3D04" w:rsidRDefault="008C3D04" w:rsidP="008C3D04">
      <w:pPr>
        <w:pStyle w:val="ListParagraph"/>
        <w:numPr>
          <w:ilvl w:val="1"/>
          <w:numId w:val="7"/>
        </w:numPr>
        <w:spacing w:after="0" w:line="240" w:lineRule="auto"/>
        <w:rPr>
          <w:rFonts w:ascii="Franklin Gothic Book" w:hAnsi="Franklin Gothic Book"/>
        </w:rPr>
      </w:pPr>
      <w:r>
        <w:rPr>
          <w:rFonts w:ascii="Franklin Gothic Book" w:hAnsi="Franklin Gothic Book"/>
        </w:rPr>
        <w:t>Web Attendance</w:t>
      </w:r>
      <w:r>
        <w:rPr>
          <w:rFonts w:ascii="Franklin Gothic Book" w:hAnsi="Franklin Gothic Book"/>
        </w:rPr>
        <w:tab/>
      </w:r>
      <w:r>
        <w:rPr>
          <w:rFonts w:ascii="Franklin Gothic Book" w:hAnsi="Franklin Gothic Book"/>
        </w:rPr>
        <w:tab/>
      </w:r>
      <w:r w:rsidR="00A75AB2">
        <w:rPr>
          <w:rFonts w:ascii="Franklin Gothic Book" w:hAnsi="Franklin Gothic Book"/>
        </w:rPr>
        <w:tab/>
      </w:r>
      <w:r>
        <w:rPr>
          <w:rFonts w:ascii="Franklin Gothic Book" w:hAnsi="Franklin Gothic Book"/>
        </w:rPr>
        <w:t>0%</w:t>
      </w:r>
    </w:p>
    <w:p w14:paraId="6234DD5D" w14:textId="69F90DC7" w:rsidR="008C3D04" w:rsidRDefault="008C3D04" w:rsidP="008C3D04">
      <w:pPr>
        <w:pStyle w:val="ListParagraph"/>
        <w:numPr>
          <w:ilvl w:val="1"/>
          <w:numId w:val="7"/>
        </w:numPr>
        <w:spacing w:after="0" w:line="240" w:lineRule="auto"/>
        <w:rPr>
          <w:rFonts w:ascii="Franklin Gothic Book" w:hAnsi="Franklin Gothic Book"/>
        </w:rPr>
      </w:pPr>
      <w:r>
        <w:rPr>
          <w:rFonts w:ascii="Franklin Gothic Book" w:hAnsi="Franklin Gothic Book"/>
        </w:rPr>
        <w:t>No</w:t>
      </w:r>
      <w:r>
        <w:rPr>
          <w:rFonts w:ascii="Franklin Gothic Book" w:hAnsi="Franklin Gothic Book"/>
        </w:rPr>
        <w:tab/>
      </w:r>
      <w:r>
        <w:rPr>
          <w:rFonts w:ascii="Franklin Gothic Book" w:hAnsi="Franklin Gothic Book"/>
        </w:rPr>
        <w:tab/>
      </w:r>
      <w:r>
        <w:rPr>
          <w:rFonts w:ascii="Franklin Gothic Book" w:hAnsi="Franklin Gothic Book"/>
        </w:rPr>
        <w:tab/>
      </w:r>
      <w:r w:rsidR="00A75AB2">
        <w:rPr>
          <w:rFonts w:ascii="Franklin Gothic Book" w:hAnsi="Franklin Gothic Book"/>
        </w:rPr>
        <w:tab/>
      </w:r>
      <w:r>
        <w:rPr>
          <w:rFonts w:ascii="Franklin Gothic Book" w:hAnsi="Franklin Gothic Book"/>
        </w:rPr>
        <w:t>46.34%</w:t>
      </w:r>
    </w:p>
    <w:p w14:paraId="1C280488" w14:textId="460589E5" w:rsidR="00A75AB2" w:rsidRPr="00A75AB2" w:rsidRDefault="00A75AB2" w:rsidP="00A75AB2">
      <w:pPr>
        <w:pStyle w:val="ListParagraph"/>
        <w:numPr>
          <w:ilvl w:val="0"/>
          <w:numId w:val="7"/>
        </w:numPr>
        <w:spacing w:after="0" w:line="240" w:lineRule="auto"/>
        <w:rPr>
          <w:rFonts w:ascii="Franklin Gothic Book" w:hAnsi="Franklin Gothic Book"/>
          <w:b/>
        </w:rPr>
      </w:pPr>
      <w:r w:rsidRPr="00A75AB2">
        <w:rPr>
          <w:rFonts w:ascii="Franklin Gothic Book" w:hAnsi="Franklin Gothic Book"/>
          <w:b/>
        </w:rPr>
        <w:t>If you attended in person, what is the most beneficial part of attending Clinical Nutrition Week?</w:t>
      </w:r>
    </w:p>
    <w:p w14:paraId="2168A16D" w14:textId="435AF137" w:rsidR="00A75AB2" w:rsidRDefault="00A75AB2" w:rsidP="00A75AB2">
      <w:pPr>
        <w:pStyle w:val="ListParagraph"/>
        <w:numPr>
          <w:ilvl w:val="1"/>
          <w:numId w:val="7"/>
        </w:numPr>
        <w:spacing w:after="0" w:line="240" w:lineRule="auto"/>
        <w:rPr>
          <w:rFonts w:ascii="Franklin Gothic Book" w:hAnsi="Franklin Gothic Book"/>
        </w:rPr>
      </w:pPr>
      <w:r>
        <w:rPr>
          <w:rFonts w:ascii="Franklin Gothic Book" w:hAnsi="Franklin Gothic Book"/>
        </w:rPr>
        <w:t>Attending educational sessions</w:t>
      </w:r>
      <w:r>
        <w:rPr>
          <w:rFonts w:ascii="Franklin Gothic Book" w:hAnsi="Franklin Gothic Book"/>
        </w:rPr>
        <w:tab/>
        <w:t>68.18%</w:t>
      </w:r>
    </w:p>
    <w:p w14:paraId="5D87F1FA" w14:textId="69B35107" w:rsidR="00A75AB2" w:rsidRDefault="00A75AB2" w:rsidP="00A75AB2">
      <w:pPr>
        <w:pStyle w:val="ListParagraph"/>
        <w:numPr>
          <w:ilvl w:val="1"/>
          <w:numId w:val="7"/>
        </w:numPr>
        <w:spacing w:after="0" w:line="240" w:lineRule="auto"/>
        <w:rPr>
          <w:rFonts w:ascii="Franklin Gothic Book" w:hAnsi="Franklin Gothic Book"/>
        </w:rPr>
      </w:pPr>
      <w:r>
        <w:rPr>
          <w:rFonts w:ascii="Franklin Gothic Book" w:hAnsi="Franklin Gothic Book"/>
        </w:rPr>
        <w:t>Networking</w:t>
      </w:r>
      <w:r>
        <w:rPr>
          <w:rFonts w:ascii="Franklin Gothic Book" w:hAnsi="Franklin Gothic Book"/>
        </w:rPr>
        <w:tab/>
      </w:r>
      <w:r>
        <w:rPr>
          <w:rFonts w:ascii="Franklin Gothic Book" w:hAnsi="Franklin Gothic Book"/>
        </w:rPr>
        <w:tab/>
      </w:r>
      <w:r>
        <w:rPr>
          <w:rFonts w:ascii="Franklin Gothic Book" w:hAnsi="Franklin Gothic Book"/>
        </w:rPr>
        <w:tab/>
        <w:t>27.27%</w:t>
      </w:r>
    </w:p>
    <w:p w14:paraId="12E4AC51" w14:textId="64C0E610" w:rsidR="00A75AB2" w:rsidRDefault="00A75AB2" w:rsidP="00A75AB2">
      <w:pPr>
        <w:pStyle w:val="ListParagraph"/>
        <w:numPr>
          <w:ilvl w:val="1"/>
          <w:numId w:val="7"/>
        </w:numPr>
        <w:spacing w:after="0" w:line="240" w:lineRule="auto"/>
        <w:rPr>
          <w:rFonts w:ascii="Franklin Gothic Book" w:hAnsi="Franklin Gothic Book"/>
        </w:rPr>
      </w:pPr>
      <w:r>
        <w:rPr>
          <w:rFonts w:ascii="Franklin Gothic Book" w:hAnsi="Franklin Gothic Book"/>
        </w:rPr>
        <w:t>Other</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4.55%</w:t>
      </w:r>
    </w:p>
    <w:p w14:paraId="7ED50719" w14:textId="2B8C595C" w:rsidR="00A75AB2" w:rsidRPr="00A75AB2" w:rsidRDefault="00A75AB2" w:rsidP="00A75AB2">
      <w:pPr>
        <w:pStyle w:val="ListParagraph"/>
        <w:numPr>
          <w:ilvl w:val="2"/>
          <w:numId w:val="7"/>
        </w:numPr>
        <w:spacing w:after="0" w:line="240" w:lineRule="auto"/>
        <w:rPr>
          <w:rFonts w:ascii="Franklin Gothic Book" w:hAnsi="Franklin Gothic Book"/>
        </w:rPr>
      </w:pPr>
      <w:r w:rsidRPr="00A75AB2">
        <w:rPr>
          <w:rFonts w:ascii="Franklin Gothic Book" w:hAnsi="Franklin Gothic Book"/>
        </w:rPr>
        <w:t>Both reasons are equally beneficial</w:t>
      </w:r>
    </w:p>
    <w:p w14:paraId="1B369289" w14:textId="77777777" w:rsidR="00A75AB2" w:rsidRPr="00A75AB2" w:rsidRDefault="00A75AB2" w:rsidP="00A75AB2">
      <w:pPr>
        <w:pStyle w:val="ListParagraph"/>
        <w:numPr>
          <w:ilvl w:val="0"/>
          <w:numId w:val="7"/>
        </w:numPr>
        <w:spacing w:after="200" w:line="276" w:lineRule="auto"/>
        <w:rPr>
          <w:rFonts w:ascii="Franklin Gothic Book" w:hAnsi="Franklin Gothic Book"/>
          <w:b/>
        </w:rPr>
      </w:pPr>
      <w:r w:rsidRPr="00A75AB2">
        <w:rPr>
          <w:rFonts w:ascii="Franklin Gothic Book" w:hAnsi="Franklin Gothic Book"/>
          <w:b/>
        </w:rPr>
        <w:t>Did you attend the Pediatric Section Group meeting at CNW?</w:t>
      </w:r>
    </w:p>
    <w:p w14:paraId="17A05249" w14:textId="1292837B" w:rsidR="00A75AB2" w:rsidRPr="00A75AB2" w:rsidRDefault="00A75AB2" w:rsidP="00A75AB2">
      <w:pPr>
        <w:pStyle w:val="ListParagraph"/>
        <w:numPr>
          <w:ilvl w:val="1"/>
          <w:numId w:val="7"/>
        </w:numPr>
        <w:spacing w:after="200" w:line="276" w:lineRule="auto"/>
        <w:rPr>
          <w:rFonts w:ascii="Franklin Gothic Book" w:hAnsi="Franklin Gothic Book"/>
        </w:rPr>
      </w:pPr>
      <w:r w:rsidRPr="00A75AB2">
        <w:rPr>
          <w:rFonts w:ascii="Franklin Gothic Book" w:hAnsi="Franklin Gothic Book"/>
        </w:rPr>
        <w:t>Yes</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36.36%</w:t>
      </w:r>
    </w:p>
    <w:p w14:paraId="7C817D0D" w14:textId="025FFA90" w:rsidR="00A75AB2" w:rsidRPr="00A75AB2" w:rsidRDefault="00A75AB2" w:rsidP="00A75AB2">
      <w:pPr>
        <w:pStyle w:val="ListParagraph"/>
        <w:numPr>
          <w:ilvl w:val="1"/>
          <w:numId w:val="7"/>
        </w:numPr>
        <w:spacing w:after="200" w:line="276" w:lineRule="auto"/>
        <w:rPr>
          <w:rFonts w:ascii="Franklin Gothic Book" w:hAnsi="Franklin Gothic Book"/>
        </w:rPr>
      </w:pPr>
      <w:r w:rsidRPr="00A75AB2">
        <w:rPr>
          <w:rFonts w:ascii="Franklin Gothic Book" w:hAnsi="Franklin Gothic Book"/>
        </w:rPr>
        <w:t>No</w:t>
      </w:r>
      <w:r>
        <w:rPr>
          <w:rFonts w:ascii="Franklin Gothic Book" w:hAnsi="Franklin Gothic Book"/>
        </w:rPr>
        <w:t xml:space="preserve"> </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63.64%</w:t>
      </w:r>
    </w:p>
    <w:p w14:paraId="0EA76751" w14:textId="77777777" w:rsidR="00A75AB2" w:rsidRDefault="00A75AB2" w:rsidP="00A75AB2">
      <w:pPr>
        <w:pStyle w:val="ListParagraph"/>
        <w:numPr>
          <w:ilvl w:val="0"/>
          <w:numId w:val="7"/>
        </w:numPr>
        <w:spacing w:after="200" w:line="276" w:lineRule="auto"/>
        <w:rPr>
          <w:rFonts w:ascii="Franklin Gothic Book" w:hAnsi="Franklin Gothic Book"/>
          <w:b/>
        </w:rPr>
      </w:pPr>
      <w:r w:rsidRPr="00A75AB2">
        <w:rPr>
          <w:rFonts w:ascii="Franklin Gothic Book" w:hAnsi="Franklin Gothic Book"/>
          <w:b/>
        </w:rPr>
        <w:t>If yes, what did you enjoy about the meeting?</w:t>
      </w:r>
    </w:p>
    <w:p w14:paraId="4C17B2E8" w14:textId="77777777" w:rsidR="00A75AB2" w:rsidRDefault="00A75AB2" w:rsidP="00A75AB2">
      <w:pPr>
        <w:pStyle w:val="ListParagraph"/>
        <w:spacing w:after="200" w:line="276" w:lineRule="auto"/>
        <w:ind w:left="708" w:firstLine="12"/>
        <w:rPr>
          <w:rFonts w:ascii="Franklin Gothic Book" w:hAnsi="Franklin Gothic Book"/>
        </w:rPr>
      </w:pPr>
      <w:r>
        <w:rPr>
          <w:rFonts w:ascii="Franklin Gothic Book" w:hAnsi="Franklin Gothic Book"/>
        </w:rPr>
        <w:t xml:space="preserve">       Networking and brainstorming new ideas, interesting speaker, collaboration with other pediatric </w:t>
      </w:r>
    </w:p>
    <w:p w14:paraId="11CC527A" w14:textId="1827714C" w:rsidR="00A75AB2" w:rsidRPr="00A75AB2" w:rsidRDefault="00A75AB2" w:rsidP="00A75AB2">
      <w:pPr>
        <w:pStyle w:val="ListParagraph"/>
        <w:spacing w:after="200" w:line="276" w:lineRule="auto"/>
        <w:ind w:left="708" w:firstLine="12"/>
        <w:rPr>
          <w:rFonts w:ascii="Franklin Gothic Book" w:hAnsi="Franklin Gothic Book"/>
        </w:rPr>
      </w:pPr>
      <w:r>
        <w:rPr>
          <w:rFonts w:ascii="Franklin Gothic Book" w:hAnsi="Franklin Gothic Book"/>
        </w:rPr>
        <w:t xml:space="preserve">       </w:t>
      </w:r>
      <w:proofErr w:type="gramStart"/>
      <w:r>
        <w:rPr>
          <w:rFonts w:ascii="Franklin Gothic Book" w:hAnsi="Franklin Gothic Book"/>
        </w:rPr>
        <w:t>colleagues</w:t>
      </w:r>
      <w:proofErr w:type="gramEnd"/>
    </w:p>
    <w:p w14:paraId="0BDEE67B" w14:textId="7693883A" w:rsidR="00A75AB2" w:rsidRPr="00A75AB2" w:rsidRDefault="00E06068" w:rsidP="00A75AB2">
      <w:pPr>
        <w:pStyle w:val="ListParagraph"/>
        <w:numPr>
          <w:ilvl w:val="0"/>
          <w:numId w:val="7"/>
        </w:numPr>
        <w:spacing w:after="200" w:line="276" w:lineRule="auto"/>
        <w:rPr>
          <w:rFonts w:ascii="Franklin Gothic Book" w:hAnsi="Franklin Gothic Book"/>
          <w:b/>
        </w:rPr>
      </w:pPr>
      <w:r>
        <w:rPr>
          <w:rFonts w:ascii="Franklin Gothic Book" w:hAnsi="Franklin Gothic Book"/>
          <w:b/>
        </w:rPr>
        <w:t>If you attended Clinical Nutrition Week but did not attend the Pediatric Section meeting</w:t>
      </w:r>
      <w:r w:rsidR="00A75AB2" w:rsidRPr="00A75AB2">
        <w:rPr>
          <w:rFonts w:ascii="Franklin Gothic Book" w:hAnsi="Franklin Gothic Book"/>
          <w:b/>
        </w:rPr>
        <w:t>, why not?</w:t>
      </w:r>
    </w:p>
    <w:p w14:paraId="013CAC91" w14:textId="1F0E7106" w:rsidR="00A75AB2" w:rsidRPr="00A75AB2" w:rsidRDefault="00A75AB2" w:rsidP="00A75AB2">
      <w:pPr>
        <w:pStyle w:val="ListParagraph"/>
        <w:numPr>
          <w:ilvl w:val="1"/>
          <w:numId w:val="7"/>
        </w:numPr>
        <w:spacing w:after="200" w:line="276" w:lineRule="auto"/>
        <w:rPr>
          <w:rFonts w:ascii="Franklin Gothic Book" w:hAnsi="Franklin Gothic Book"/>
        </w:rPr>
      </w:pPr>
      <w:r w:rsidRPr="00A75AB2">
        <w:rPr>
          <w:rFonts w:ascii="Franklin Gothic Book" w:hAnsi="Franklin Gothic Book"/>
        </w:rPr>
        <w:t xml:space="preserve">Conflicted with another program </w:t>
      </w:r>
      <w:r w:rsidR="00E06068">
        <w:rPr>
          <w:rFonts w:ascii="Franklin Gothic Book" w:hAnsi="Franklin Gothic Book"/>
        </w:rPr>
        <w:tab/>
        <w:t>66.67%</w:t>
      </w:r>
    </w:p>
    <w:p w14:paraId="0FB4ECC7" w14:textId="006BF300" w:rsidR="00A75AB2" w:rsidRPr="00A75AB2" w:rsidRDefault="00A75AB2" w:rsidP="00A75AB2">
      <w:pPr>
        <w:pStyle w:val="ListParagraph"/>
        <w:numPr>
          <w:ilvl w:val="1"/>
          <w:numId w:val="7"/>
        </w:numPr>
        <w:spacing w:after="200" w:line="276" w:lineRule="auto"/>
        <w:rPr>
          <w:rFonts w:ascii="Franklin Gothic Book" w:hAnsi="Franklin Gothic Book"/>
        </w:rPr>
      </w:pPr>
      <w:r w:rsidRPr="00A75AB2">
        <w:rPr>
          <w:rFonts w:ascii="Franklin Gothic Book" w:hAnsi="Franklin Gothic Book"/>
        </w:rPr>
        <w:t>Not interested</w:t>
      </w:r>
      <w:r w:rsidR="00E06068">
        <w:rPr>
          <w:rFonts w:ascii="Franklin Gothic Book" w:hAnsi="Franklin Gothic Book"/>
        </w:rPr>
        <w:tab/>
      </w:r>
      <w:r w:rsidR="00E06068">
        <w:rPr>
          <w:rFonts w:ascii="Franklin Gothic Book" w:hAnsi="Franklin Gothic Book"/>
        </w:rPr>
        <w:tab/>
      </w:r>
      <w:r w:rsidR="00E06068">
        <w:rPr>
          <w:rFonts w:ascii="Franklin Gothic Book" w:hAnsi="Franklin Gothic Book"/>
        </w:rPr>
        <w:tab/>
        <w:t>6.67%</w:t>
      </w:r>
    </w:p>
    <w:p w14:paraId="2AEC4751" w14:textId="1458B355" w:rsidR="00A75AB2" w:rsidRPr="00A75AB2" w:rsidRDefault="00A75AB2" w:rsidP="00A75AB2">
      <w:pPr>
        <w:pStyle w:val="ListParagraph"/>
        <w:numPr>
          <w:ilvl w:val="1"/>
          <w:numId w:val="7"/>
        </w:numPr>
        <w:spacing w:after="200" w:line="276" w:lineRule="auto"/>
        <w:rPr>
          <w:rFonts w:ascii="Franklin Gothic Book" w:hAnsi="Franklin Gothic Book"/>
        </w:rPr>
      </w:pPr>
      <w:r w:rsidRPr="00A75AB2">
        <w:rPr>
          <w:rFonts w:ascii="Franklin Gothic Book" w:hAnsi="Franklin Gothic Book"/>
        </w:rPr>
        <w:t>Other (add comment box)</w:t>
      </w:r>
      <w:r w:rsidR="00E06068">
        <w:rPr>
          <w:rFonts w:ascii="Franklin Gothic Book" w:hAnsi="Franklin Gothic Book"/>
        </w:rPr>
        <w:tab/>
        <w:t>26.67%</w:t>
      </w:r>
    </w:p>
    <w:p w14:paraId="42F1799B" w14:textId="6A141421" w:rsidR="00A75AB2" w:rsidRDefault="00A75AB2" w:rsidP="00E06068">
      <w:pPr>
        <w:pStyle w:val="ListParagraph"/>
        <w:numPr>
          <w:ilvl w:val="0"/>
          <w:numId w:val="7"/>
        </w:numPr>
        <w:spacing w:after="200" w:line="276" w:lineRule="auto"/>
        <w:rPr>
          <w:rFonts w:ascii="Franklin Gothic Book" w:hAnsi="Franklin Gothic Book"/>
          <w:b/>
        </w:rPr>
      </w:pPr>
      <w:r w:rsidRPr="00A75AB2">
        <w:rPr>
          <w:rFonts w:ascii="Franklin Gothic Book" w:hAnsi="Franklin Gothic Book"/>
          <w:b/>
        </w:rPr>
        <w:t>If you did not attend, what may interest you in attending in the future?</w:t>
      </w:r>
    </w:p>
    <w:p w14:paraId="79900875" w14:textId="77777777" w:rsidR="004A62F0" w:rsidRDefault="00E06068" w:rsidP="00E06068">
      <w:pPr>
        <w:pStyle w:val="ListParagraph"/>
        <w:spacing w:after="200" w:line="276" w:lineRule="auto"/>
        <w:rPr>
          <w:rFonts w:ascii="Franklin Gothic Book" w:hAnsi="Franklin Gothic Book"/>
        </w:rPr>
      </w:pPr>
      <w:r>
        <w:rPr>
          <w:rFonts w:ascii="Franklin Gothic Book" w:hAnsi="Franklin Gothic Book"/>
          <w:b/>
        </w:rPr>
        <w:t xml:space="preserve">       </w:t>
      </w:r>
      <w:r>
        <w:rPr>
          <w:rFonts w:ascii="Franklin Gothic Book" w:hAnsi="Franklin Gothic Book"/>
        </w:rPr>
        <w:t xml:space="preserve">Interesting meeting topics, </w:t>
      </w:r>
      <w:r w:rsidR="004A62F0">
        <w:rPr>
          <w:rFonts w:ascii="Franklin Gothic Book" w:hAnsi="Franklin Gothic Book"/>
        </w:rPr>
        <w:t xml:space="preserve">in advance knowledge of the meeting agenda, more basic education, </w:t>
      </w:r>
    </w:p>
    <w:p w14:paraId="3E72EE0F" w14:textId="77777777" w:rsidR="004A62F0" w:rsidRDefault="004A62F0" w:rsidP="00E06068">
      <w:pPr>
        <w:pStyle w:val="ListParagraph"/>
        <w:spacing w:after="200" w:line="276" w:lineRule="auto"/>
        <w:rPr>
          <w:rFonts w:ascii="Franklin Gothic Book" w:hAnsi="Franklin Gothic Book"/>
        </w:rPr>
      </w:pPr>
      <w:r>
        <w:rPr>
          <w:rFonts w:ascii="Franklin Gothic Book" w:hAnsi="Franklin Gothic Book"/>
        </w:rPr>
        <w:t xml:space="preserve">       </w:t>
      </w:r>
      <w:proofErr w:type="gramStart"/>
      <w:r>
        <w:rPr>
          <w:rFonts w:ascii="Franklin Gothic Book" w:hAnsi="Franklin Gothic Book"/>
        </w:rPr>
        <w:t>different</w:t>
      </w:r>
      <w:proofErr w:type="gramEnd"/>
      <w:r>
        <w:rPr>
          <w:rFonts w:ascii="Franklin Gothic Book" w:hAnsi="Franklin Gothic Book"/>
        </w:rPr>
        <w:t xml:space="preserve"> time, a split meeting format with 30 mins of a presentation and 30 minutes of a section </w:t>
      </w:r>
    </w:p>
    <w:p w14:paraId="583F8816" w14:textId="0EBE99B7" w:rsidR="005759BE" w:rsidRDefault="004A62F0" w:rsidP="004A62F0">
      <w:pPr>
        <w:pStyle w:val="ListParagraph"/>
        <w:spacing w:after="200" w:line="276" w:lineRule="auto"/>
        <w:rPr>
          <w:rFonts w:ascii="Franklin Gothic Book" w:hAnsi="Franklin Gothic Book"/>
        </w:rPr>
      </w:pPr>
      <w:r>
        <w:rPr>
          <w:rFonts w:ascii="Franklin Gothic Book" w:hAnsi="Franklin Gothic Book"/>
        </w:rPr>
        <w:t xml:space="preserve">       </w:t>
      </w:r>
      <w:proofErr w:type="gramStart"/>
      <w:r>
        <w:rPr>
          <w:rFonts w:ascii="Franklin Gothic Book" w:hAnsi="Franklin Gothic Book"/>
        </w:rPr>
        <w:t>business</w:t>
      </w:r>
      <w:proofErr w:type="gramEnd"/>
      <w:r>
        <w:rPr>
          <w:rFonts w:ascii="Franklin Gothic Book" w:hAnsi="Franklin Gothic Book"/>
        </w:rPr>
        <w:t xml:space="preserve"> meeting</w:t>
      </w:r>
    </w:p>
    <w:p w14:paraId="2B495B8D" w14:textId="77777777" w:rsidR="000836B5" w:rsidRPr="002D4B6B" w:rsidRDefault="000836B5" w:rsidP="002D4B6B">
      <w:pPr>
        <w:spacing w:after="0" w:line="240" w:lineRule="auto"/>
        <w:rPr>
          <w:rFonts w:ascii="Franklin Gothic Book" w:hAnsi="Franklin Gothic Book"/>
          <w:sz w:val="24"/>
          <w:szCs w:val="24"/>
        </w:rPr>
      </w:pPr>
    </w:p>
    <w:p w14:paraId="384A0C63" w14:textId="77777777" w:rsidR="001A3355" w:rsidRPr="000836B5" w:rsidRDefault="001A3355" w:rsidP="000836B5">
      <w:pPr>
        <w:pStyle w:val="ListParagraph"/>
        <w:spacing w:after="0" w:line="240" w:lineRule="auto"/>
        <w:rPr>
          <w:rFonts w:ascii="Franklin Gothic Book" w:hAnsi="Franklin Gothic Book"/>
          <w:sz w:val="24"/>
          <w:szCs w:val="24"/>
        </w:rPr>
      </w:pPr>
    </w:p>
    <w:p w14:paraId="0BC9F57B" w14:textId="5FF6A5A3" w:rsidR="002B0532" w:rsidRDefault="002B0532" w:rsidP="002B0532">
      <w:pPr>
        <w:spacing w:after="0" w:line="240" w:lineRule="auto"/>
        <w:rPr>
          <w:rFonts w:ascii="Franklin Gothic Book" w:hAnsi="Franklin Gothic Book"/>
          <w:color w:val="54A021" w:themeColor="accent2"/>
          <w:sz w:val="32"/>
          <w:szCs w:val="32"/>
          <w:u w:val="single"/>
        </w:rPr>
      </w:pPr>
      <w:r w:rsidRPr="002B0532">
        <w:rPr>
          <w:rFonts w:ascii="Franklin Gothic Book" w:hAnsi="Franklin Gothic Book"/>
          <w:color w:val="54A021" w:themeColor="accent2"/>
          <w:sz w:val="32"/>
          <w:szCs w:val="32"/>
          <w:u w:val="single"/>
        </w:rPr>
        <w:t>New Ho</w:t>
      </w:r>
      <w:r w:rsidR="00D31C1D">
        <w:rPr>
          <w:rFonts w:ascii="Franklin Gothic Book" w:hAnsi="Franklin Gothic Book"/>
          <w:color w:val="54A021" w:themeColor="accent2"/>
          <w:sz w:val="32"/>
          <w:szCs w:val="32"/>
          <w:u w:val="single"/>
        </w:rPr>
        <w:t xml:space="preserve">t Topic of the Quarter Survey: </w:t>
      </w:r>
      <w:r w:rsidR="00CD55E7">
        <w:rPr>
          <w:rFonts w:ascii="Franklin Gothic Book" w:hAnsi="Franklin Gothic Book"/>
          <w:color w:val="54A021" w:themeColor="accent2"/>
          <w:sz w:val="32"/>
          <w:szCs w:val="32"/>
          <w:u w:val="single"/>
        </w:rPr>
        <w:t>Parenteral Nutrition Writing and Components</w:t>
      </w:r>
    </w:p>
    <w:p w14:paraId="38E9A433" w14:textId="6D9FE8FA" w:rsidR="00C37299" w:rsidRPr="00492BE9" w:rsidRDefault="00C37299" w:rsidP="002B0532">
      <w:pPr>
        <w:spacing w:after="0" w:line="240" w:lineRule="auto"/>
        <w:rPr>
          <w:rFonts w:ascii="Franklin Gothic Book" w:hAnsi="Franklin Gothic Book" w:cs="Arial"/>
        </w:rPr>
      </w:pPr>
      <w:r w:rsidRPr="00492BE9">
        <w:rPr>
          <w:rStyle w:val="Hyperlink"/>
          <w:rFonts w:ascii="Franklin Gothic Book" w:hAnsi="Franklin Gothic Book" w:cs="Arial"/>
          <w:color w:val="auto"/>
          <w:u w:val="none"/>
        </w:rPr>
        <w:t xml:space="preserve">Please complete the survey before it closes on </w:t>
      </w:r>
      <w:r w:rsidR="00CD55E7">
        <w:rPr>
          <w:rStyle w:val="Hyperlink"/>
          <w:rFonts w:ascii="Franklin Gothic Book" w:hAnsi="Franklin Gothic Book" w:cs="Arial"/>
          <w:color w:val="auto"/>
          <w:u w:val="none"/>
        </w:rPr>
        <w:t xml:space="preserve">Friday </w:t>
      </w:r>
      <w:r w:rsidR="00246528">
        <w:rPr>
          <w:rStyle w:val="Hyperlink"/>
          <w:rFonts w:ascii="Franklin Gothic Book" w:hAnsi="Franklin Gothic Book" w:cs="Arial"/>
          <w:color w:val="auto"/>
          <w:u w:val="none"/>
        </w:rPr>
        <w:t>June 24</w:t>
      </w:r>
      <w:bookmarkStart w:id="0" w:name="_GoBack"/>
      <w:bookmarkEnd w:id="0"/>
      <w:r w:rsidRPr="00492BE9">
        <w:rPr>
          <w:rStyle w:val="Hyperlink"/>
          <w:rFonts w:ascii="Franklin Gothic Book" w:hAnsi="Franklin Gothic Book" w:cs="Arial"/>
          <w:color w:val="auto"/>
          <w:u w:val="none"/>
        </w:rPr>
        <w:t xml:space="preserve">, 2016. </w:t>
      </w:r>
      <w:r w:rsidRPr="00492BE9">
        <w:rPr>
          <w:rFonts w:ascii="Franklin Gothic Book" w:hAnsi="Franklin Gothic Book" w:cs="Arial"/>
        </w:rPr>
        <w:t xml:space="preserve"> </w:t>
      </w:r>
    </w:p>
    <w:p w14:paraId="34E1FF40" w14:textId="3C4967A1" w:rsidR="007F255B" w:rsidRPr="0009195E" w:rsidRDefault="00246528" w:rsidP="002B0532">
      <w:pPr>
        <w:spacing w:after="0" w:line="240" w:lineRule="auto"/>
        <w:rPr>
          <w:rFonts w:ascii="Franklin Gothic Book" w:hAnsi="Franklin Gothic Book"/>
          <w:color w:val="0070C0"/>
        </w:rPr>
      </w:pPr>
      <w:hyperlink r:id="rId16" w:history="1">
        <w:r w:rsidR="0009195E" w:rsidRPr="0009195E">
          <w:rPr>
            <w:rStyle w:val="Hyperlink"/>
            <w:rFonts w:ascii="Franklin Gothic Book" w:hAnsi="Franklin Gothic Book"/>
            <w:color w:val="0070C0"/>
          </w:rPr>
          <w:t>Parenteral Nutrition Writing and Components</w:t>
        </w:r>
      </w:hyperlink>
    </w:p>
    <w:p w14:paraId="5B9E3649" w14:textId="77777777" w:rsidR="00EE6392" w:rsidRDefault="00EE6392" w:rsidP="008252EA">
      <w:pPr>
        <w:spacing w:after="0" w:line="240" w:lineRule="auto"/>
        <w:rPr>
          <w:rFonts w:ascii="Franklin Gothic Book" w:hAnsi="Franklin Gothic Book"/>
          <w:sz w:val="24"/>
          <w:szCs w:val="24"/>
        </w:rPr>
      </w:pPr>
    </w:p>
    <w:p w14:paraId="29B69819" w14:textId="77777777" w:rsidR="00875CB7" w:rsidRPr="005A4BD7" w:rsidRDefault="00875CB7" w:rsidP="008252EA">
      <w:pPr>
        <w:spacing w:after="0" w:line="240" w:lineRule="auto"/>
        <w:rPr>
          <w:rFonts w:ascii="Franklin Gothic Book" w:hAnsi="Franklin Gothic Book"/>
          <w:sz w:val="24"/>
          <w:szCs w:val="24"/>
        </w:rPr>
      </w:pPr>
    </w:p>
    <w:p w14:paraId="5F956476" w14:textId="13B345B8" w:rsidR="005A4BD7" w:rsidRPr="005A4BD7" w:rsidRDefault="005A4BD7" w:rsidP="005A4BD7">
      <w:pPr>
        <w:spacing w:after="0" w:line="240" w:lineRule="auto"/>
        <w:rPr>
          <w:rFonts w:ascii="Franklin Gothic Book" w:hAnsi="Franklin Gothic Book"/>
          <w:sz w:val="32"/>
          <w:szCs w:val="32"/>
          <w:u w:val="single"/>
        </w:rPr>
      </w:pPr>
      <w:r w:rsidRPr="005A4BD7">
        <w:rPr>
          <w:rFonts w:ascii="Franklin Gothic Book" w:hAnsi="Franklin Gothic Book" w:cs="Times New Roman"/>
          <w:color w:val="54A021" w:themeColor="accent2"/>
          <w:sz w:val="32"/>
          <w:szCs w:val="32"/>
          <w:u w:val="single"/>
        </w:rPr>
        <w:lastRenderedPageBreak/>
        <w:t>New Opportunities for Enteral tube Location (NOVEL) project</w:t>
      </w:r>
      <w:r w:rsidRPr="005A4BD7">
        <w:rPr>
          <w:rFonts w:ascii="Franklin Gothic Book" w:hAnsi="Franklin Gothic Book"/>
          <w:color w:val="54A021" w:themeColor="accent2"/>
          <w:sz w:val="32"/>
          <w:szCs w:val="32"/>
          <w:u w:val="single"/>
        </w:rPr>
        <w:t xml:space="preserve"> Update from Beth Lyman, MSN,</w:t>
      </w:r>
      <w:r w:rsidR="00CB2A84">
        <w:rPr>
          <w:rFonts w:ascii="Franklin Gothic Book" w:hAnsi="Franklin Gothic Book"/>
          <w:color w:val="54A021" w:themeColor="accent2"/>
          <w:sz w:val="32"/>
          <w:szCs w:val="32"/>
          <w:u w:val="single"/>
        </w:rPr>
        <w:t xml:space="preserve"> RN,</w:t>
      </w:r>
      <w:r w:rsidRPr="005A4BD7">
        <w:rPr>
          <w:rFonts w:ascii="Franklin Gothic Book" w:hAnsi="Franklin Gothic Book"/>
          <w:color w:val="54A021" w:themeColor="accent2"/>
          <w:sz w:val="32"/>
          <w:szCs w:val="32"/>
          <w:u w:val="single"/>
        </w:rPr>
        <w:t xml:space="preserve"> CNSC</w:t>
      </w:r>
    </w:p>
    <w:p w14:paraId="2BCE6A71" w14:textId="77777777" w:rsidR="00F52AC8" w:rsidRPr="00F52AC8" w:rsidRDefault="00F52AC8" w:rsidP="00F52AC8">
      <w:pPr>
        <w:rPr>
          <w:rFonts w:ascii="Franklin Gothic Book" w:hAnsi="Franklin Gothic Book"/>
        </w:rPr>
      </w:pPr>
      <w:r w:rsidRPr="00F52AC8">
        <w:rPr>
          <w:rFonts w:ascii="Franklin Gothic Book" w:hAnsi="Franklin Gothic Book"/>
        </w:rPr>
        <w:t>The NOVEL project members are busy on many fronts right now. Here is a summary of our current projects:</w:t>
      </w:r>
    </w:p>
    <w:p w14:paraId="28D62BDF" w14:textId="77777777" w:rsidR="00F52AC8" w:rsidRPr="00F52AC8" w:rsidRDefault="00F52AC8" w:rsidP="00F52AC8">
      <w:pPr>
        <w:pStyle w:val="ListParagraph"/>
        <w:numPr>
          <w:ilvl w:val="0"/>
          <w:numId w:val="9"/>
        </w:numPr>
        <w:spacing w:after="0" w:line="240" w:lineRule="auto"/>
        <w:contextualSpacing w:val="0"/>
        <w:rPr>
          <w:rFonts w:ascii="Franklin Gothic Book" w:hAnsi="Franklin Gothic Book"/>
        </w:rPr>
      </w:pPr>
      <w:r w:rsidRPr="00F52AC8">
        <w:rPr>
          <w:rFonts w:ascii="Franklin Gothic Book" w:hAnsi="Franklin Gothic Book"/>
        </w:rPr>
        <w:t xml:space="preserve"> Finalizing manuscript submission to the </w:t>
      </w:r>
      <w:r w:rsidRPr="00F52AC8">
        <w:rPr>
          <w:rFonts w:ascii="Franklin Gothic Book" w:hAnsi="Franklin Gothic Book"/>
          <w:i/>
          <w:iCs/>
        </w:rPr>
        <w:t>Journal of Pediatric Nursing</w:t>
      </w:r>
      <w:r w:rsidRPr="00F52AC8">
        <w:rPr>
          <w:rFonts w:ascii="Franklin Gothic Book" w:hAnsi="Franklin Gothic Book"/>
        </w:rPr>
        <w:t xml:space="preserve"> to report results of our homecare survey.</w:t>
      </w:r>
    </w:p>
    <w:p w14:paraId="3B5DD40B" w14:textId="77777777" w:rsidR="00F52AC8" w:rsidRPr="00F52AC8" w:rsidRDefault="00F52AC8" w:rsidP="00F52AC8">
      <w:pPr>
        <w:pStyle w:val="ListParagraph"/>
        <w:numPr>
          <w:ilvl w:val="1"/>
          <w:numId w:val="9"/>
        </w:numPr>
        <w:spacing w:after="0" w:line="240" w:lineRule="auto"/>
        <w:contextualSpacing w:val="0"/>
        <w:rPr>
          <w:rFonts w:ascii="Franklin Gothic Book" w:hAnsi="Franklin Gothic Book"/>
        </w:rPr>
      </w:pPr>
      <w:r w:rsidRPr="00F52AC8">
        <w:rPr>
          <w:rFonts w:ascii="Franklin Gothic Book" w:hAnsi="Franklin Gothic Book"/>
        </w:rPr>
        <w:t>A bit of information to tempt you to check out the manuscript:  28% of the caregivers reported misplacing an NGT at one time or another. This has not been previously reported and is much higher than we would have guessed.</w:t>
      </w:r>
    </w:p>
    <w:p w14:paraId="199C6F28" w14:textId="77777777" w:rsidR="00F52AC8" w:rsidRPr="00F52AC8" w:rsidRDefault="00F52AC8" w:rsidP="00F52AC8">
      <w:pPr>
        <w:pStyle w:val="ListParagraph"/>
        <w:numPr>
          <w:ilvl w:val="0"/>
          <w:numId w:val="9"/>
        </w:numPr>
        <w:spacing w:after="0" w:line="240" w:lineRule="auto"/>
        <w:contextualSpacing w:val="0"/>
        <w:rPr>
          <w:rFonts w:ascii="Franklin Gothic Book" w:hAnsi="Franklin Gothic Book"/>
        </w:rPr>
      </w:pPr>
      <w:r w:rsidRPr="00F52AC8">
        <w:rPr>
          <w:rFonts w:ascii="Franklin Gothic Book" w:hAnsi="Franklin Gothic Book"/>
        </w:rPr>
        <w:t>Analyzing data from a large retrospective review looking at the use of pH to verify NG tube placement in the NICU population.</w:t>
      </w:r>
    </w:p>
    <w:p w14:paraId="21611E1C" w14:textId="77777777" w:rsidR="00F52AC8" w:rsidRPr="00F52AC8" w:rsidRDefault="00F52AC8" w:rsidP="00F52AC8">
      <w:pPr>
        <w:pStyle w:val="ListParagraph"/>
        <w:numPr>
          <w:ilvl w:val="1"/>
          <w:numId w:val="9"/>
        </w:numPr>
        <w:spacing w:after="0" w:line="240" w:lineRule="auto"/>
        <w:contextualSpacing w:val="0"/>
        <w:rPr>
          <w:rFonts w:ascii="Franklin Gothic Book" w:hAnsi="Franklin Gothic Book"/>
        </w:rPr>
      </w:pPr>
      <w:r w:rsidRPr="00F52AC8">
        <w:rPr>
          <w:rFonts w:ascii="Franklin Gothic Book" w:hAnsi="Franklin Gothic Book"/>
        </w:rPr>
        <w:t xml:space="preserve">Another tidbit to share: It works in this population.  Look for this one in </w:t>
      </w:r>
      <w:r w:rsidRPr="00F52AC8">
        <w:rPr>
          <w:rFonts w:ascii="Franklin Gothic Book" w:hAnsi="Franklin Gothic Book"/>
          <w:i/>
          <w:iCs/>
        </w:rPr>
        <w:t>Advances in Neonatal Care.</w:t>
      </w:r>
    </w:p>
    <w:p w14:paraId="25CCE413" w14:textId="77777777" w:rsidR="00F52AC8" w:rsidRPr="00F52AC8" w:rsidRDefault="00F52AC8" w:rsidP="00F52AC8">
      <w:pPr>
        <w:pStyle w:val="ListParagraph"/>
        <w:numPr>
          <w:ilvl w:val="0"/>
          <w:numId w:val="9"/>
        </w:numPr>
        <w:spacing w:after="0" w:line="240" w:lineRule="auto"/>
        <w:contextualSpacing w:val="0"/>
        <w:rPr>
          <w:rFonts w:ascii="Franklin Gothic Book" w:hAnsi="Franklin Gothic Book"/>
        </w:rPr>
      </w:pPr>
      <w:r w:rsidRPr="00F52AC8">
        <w:rPr>
          <w:rFonts w:ascii="Franklin Gothic Book" w:hAnsi="Franklin Gothic Book"/>
        </w:rPr>
        <w:t>Working with 6 centers to develop a multi-center prospective randomized study looking at the use of pH to verify NG tube placement in the NICU population.</w:t>
      </w:r>
    </w:p>
    <w:p w14:paraId="405686D1" w14:textId="77777777" w:rsidR="00F52AC8" w:rsidRPr="00F52AC8" w:rsidRDefault="00F52AC8" w:rsidP="00F52AC8">
      <w:pPr>
        <w:pStyle w:val="ListParagraph"/>
        <w:numPr>
          <w:ilvl w:val="1"/>
          <w:numId w:val="9"/>
        </w:numPr>
        <w:spacing w:after="0" w:line="240" w:lineRule="auto"/>
        <w:contextualSpacing w:val="0"/>
        <w:rPr>
          <w:rFonts w:ascii="Franklin Gothic Book" w:hAnsi="Franklin Gothic Book"/>
        </w:rPr>
      </w:pPr>
      <w:r w:rsidRPr="00F52AC8">
        <w:rPr>
          <w:rFonts w:ascii="Franklin Gothic Book" w:hAnsi="Franklin Gothic Book"/>
        </w:rPr>
        <w:t>The plan is for a summer submission.  More to come on this one.</w:t>
      </w:r>
    </w:p>
    <w:p w14:paraId="527ED891" w14:textId="77777777" w:rsidR="00F52AC8" w:rsidRPr="00F52AC8" w:rsidRDefault="00F52AC8" w:rsidP="00F52AC8">
      <w:pPr>
        <w:pStyle w:val="ListParagraph"/>
        <w:numPr>
          <w:ilvl w:val="0"/>
          <w:numId w:val="9"/>
        </w:numPr>
        <w:spacing w:after="0" w:line="240" w:lineRule="auto"/>
        <w:contextualSpacing w:val="0"/>
        <w:rPr>
          <w:rFonts w:ascii="Franklin Gothic Book" w:hAnsi="Franklin Gothic Book"/>
        </w:rPr>
      </w:pPr>
      <w:r w:rsidRPr="00F52AC8">
        <w:rPr>
          <w:rFonts w:ascii="Franklin Gothic Book" w:hAnsi="Franklin Gothic Book"/>
        </w:rPr>
        <w:t>Will soon begin work on an international effort heavily involving our Australian and Canadian colleagues which will focus on the development of a template for home NG tube programs.</w:t>
      </w:r>
    </w:p>
    <w:p w14:paraId="674707F1" w14:textId="77777777" w:rsidR="00F52AC8" w:rsidRPr="00F52AC8" w:rsidRDefault="00F52AC8" w:rsidP="00F52AC8">
      <w:pPr>
        <w:rPr>
          <w:rFonts w:ascii="Franklin Gothic Book" w:hAnsi="Franklin Gothic Book"/>
        </w:rPr>
      </w:pPr>
      <w:r w:rsidRPr="00F52AC8">
        <w:rPr>
          <w:rFonts w:ascii="Franklin Gothic Book" w:hAnsi="Franklin Gothic Book"/>
        </w:rPr>
        <w:t xml:space="preserve">We continue to advise inventors and those interested in developing technology to assist with NG tube placement verification.  </w:t>
      </w:r>
    </w:p>
    <w:p w14:paraId="2B089D84" w14:textId="77777777" w:rsidR="00F52AC8" w:rsidRDefault="00F52AC8" w:rsidP="00F52AC8">
      <w:pPr>
        <w:rPr>
          <w:rFonts w:ascii="Franklin Gothic Book" w:hAnsi="Franklin Gothic Book"/>
        </w:rPr>
      </w:pPr>
      <w:r w:rsidRPr="00F52AC8">
        <w:rPr>
          <w:rFonts w:ascii="Franklin Gothic Book" w:hAnsi="Franklin Gothic Book"/>
        </w:rPr>
        <w:t xml:space="preserve">ASPEN members who are involved:  </w:t>
      </w:r>
      <w:proofErr w:type="spellStart"/>
      <w:r w:rsidRPr="00F52AC8">
        <w:rPr>
          <w:rFonts w:ascii="Franklin Gothic Book" w:hAnsi="Franklin Gothic Book"/>
        </w:rPr>
        <w:t>Peggi</w:t>
      </w:r>
      <w:proofErr w:type="spellEnd"/>
      <w:r w:rsidRPr="00F52AC8">
        <w:rPr>
          <w:rFonts w:ascii="Franklin Gothic Book" w:hAnsi="Franklin Gothic Book"/>
        </w:rPr>
        <w:t xml:space="preserve"> </w:t>
      </w:r>
      <w:proofErr w:type="spellStart"/>
      <w:r w:rsidRPr="00F52AC8">
        <w:rPr>
          <w:rFonts w:ascii="Franklin Gothic Book" w:hAnsi="Franklin Gothic Book"/>
        </w:rPr>
        <w:t>Guenter</w:t>
      </w:r>
      <w:proofErr w:type="spellEnd"/>
      <w:r w:rsidRPr="00F52AC8">
        <w:rPr>
          <w:rFonts w:ascii="Franklin Gothic Book" w:hAnsi="Franklin Gothic Book"/>
        </w:rPr>
        <w:t xml:space="preserve">, Gina Rempel MD, Wendy </w:t>
      </w:r>
      <w:proofErr w:type="spellStart"/>
      <w:r w:rsidRPr="00F52AC8">
        <w:rPr>
          <w:rFonts w:ascii="Franklin Gothic Book" w:hAnsi="Franklin Gothic Book"/>
        </w:rPr>
        <w:t>Sevilla</w:t>
      </w:r>
      <w:proofErr w:type="spellEnd"/>
      <w:r w:rsidRPr="00F52AC8">
        <w:rPr>
          <w:rFonts w:ascii="Franklin Gothic Book" w:hAnsi="Franklin Gothic Book"/>
        </w:rPr>
        <w:t xml:space="preserve"> MD, Lori </w:t>
      </w:r>
      <w:proofErr w:type="spellStart"/>
      <w:r w:rsidRPr="00F52AC8">
        <w:rPr>
          <w:rFonts w:ascii="Franklin Gothic Book" w:hAnsi="Franklin Gothic Book"/>
        </w:rPr>
        <w:t>Duesing</w:t>
      </w:r>
      <w:proofErr w:type="spellEnd"/>
      <w:r w:rsidRPr="00F52AC8">
        <w:rPr>
          <w:rFonts w:ascii="Franklin Gothic Book" w:hAnsi="Franklin Gothic Book"/>
        </w:rPr>
        <w:t xml:space="preserve"> RN PNP, Deb Brandon RN PhD, Leslie Parker RN PhD, Beth Lyman RN MSN CNSC</w:t>
      </w:r>
    </w:p>
    <w:p w14:paraId="1CCC839B" w14:textId="77777777" w:rsidR="00091089" w:rsidRPr="00F52AC8" w:rsidRDefault="00091089" w:rsidP="00F52AC8">
      <w:pPr>
        <w:rPr>
          <w:rFonts w:ascii="Franklin Gothic Book" w:hAnsi="Franklin Gothic Book"/>
        </w:rPr>
      </w:pPr>
    </w:p>
    <w:p w14:paraId="471FD229" w14:textId="77777777" w:rsidR="001B037E" w:rsidRPr="001B037E" w:rsidRDefault="001B037E" w:rsidP="001B037E">
      <w:pPr>
        <w:spacing w:after="0" w:line="240" w:lineRule="auto"/>
        <w:rPr>
          <w:rFonts w:ascii="Franklin Gothic Book" w:hAnsi="Franklin Gothic Book" w:cs="TimesNewRomanPS-BoldMT"/>
          <w:bCs/>
          <w:color w:val="54A021" w:themeColor="accent2"/>
          <w:sz w:val="32"/>
          <w:szCs w:val="32"/>
          <w:u w:val="single"/>
        </w:rPr>
      </w:pPr>
      <w:r w:rsidRPr="001B037E">
        <w:rPr>
          <w:rFonts w:ascii="Franklin Gothic Book" w:hAnsi="Franklin Gothic Book" w:cs="TimesNewRomanPS-BoldMT"/>
          <w:bCs/>
          <w:color w:val="54A021" w:themeColor="accent2"/>
          <w:sz w:val="32"/>
          <w:szCs w:val="32"/>
          <w:u w:val="single"/>
        </w:rPr>
        <w:t>Research Updates-Call for Volunteers!</w:t>
      </w:r>
    </w:p>
    <w:p w14:paraId="2ACE3721" w14:textId="77777777" w:rsidR="001B037E" w:rsidRPr="00492BE9" w:rsidRDefault="001B037E" w:rsidP="001B037E">
      <w:pPr>
        <w:spacing w:after="0" w:line="240" w:lineRule="auto"/>
        <w:rPr>
          <w:rFonts w:ascii="Franklin Gothic Book" w:hAnsi="Franklin Gothic Book" w:cs="TimesNewRomanPS-BoldMT"/>
          <w:bCs/>
        </w:rPr>
      </w:pPr>
      <w:r w:rsidRPr="00492BE9">
        <w:rPr>
          <w:rFonts w:ascii="Franklin Gothic Book" w:hAnsi="Franklin Gothic Book" w:cs="TimesNewRomanPS-BoldMT"/>
          <w:bCs/>
        </w:rPr>
        <w:t>If you are interested in providing research updates for any pediatric sp</w:t>
      </w:r>
      <w:r w:rsidR="00014EF2" w:rsidRPr="00492BE9">
        <w:rPr>
          <w:rFonts w:ascii="Franklin Gothic Book" w:hAnsi="Franklin Gothic Book" w:cs="TimesNewRomanPS-BoldMT"/>
          <w:bCs/>
        </w:rPr>
        <w:t>ecialty area, such as oncology</w:t>
      </w:r>
      <w:r w:rsidRPr="00492BE9">
        <w:rPr>
          <w:rFonts w:ascii="Franklin Gothic Book" w:hAnsi="Franklin Gothic Book" w:cs="TimesNewRomanPS-BoldMT"/>
          <w:bCs/>
        </w:rPr>
        <w:t xml:space="preserve">, nephrology, etc., to be included in the quarterly newsletters please contact Celina Scala at </w:t>
      </w:r>
      <w:hyperlink r:id="rId17" w:history="1">
        <w:r w:rsidRPr="00492BE9">
          <w:rPr>
            <w:rStyle w:val="Hyperlink"/>
            <w:rFonts w:ascii="Franklin Gothic Book" w:hAnsi="Franklin Gothic Book" w:cs="TimesNewRomanPS-BoldMT"/>
            <w:bCs/>
            <w:color w:val="0070C0"/>
          </w:rPr>
          <w:t>Celina_M_Scala@rush.edu</w:t>
        </w:r>
      </w:hyperlink>
      <w:r w:rsidRPr="00492BE9">
        <w:rPr>
          <w:rFonts w:ascii="Franklin Gothic Book" w:hAnsi="Franklin Gothic Book" w:cs="TimesNewRomanPS-BoldMT"/>
          <w:bCs/>
        </w:rPr>
        <w:t xml:space="preserve">. </w:t>
      </w:r>
    </w:p>
    <w:p w14:paraId="4425A45C" w14:textId="77777777" w:rsidR="001B037E" w:rsidRDefault="001B037E" w:rsidP="0030414F"/>
    <w:p w14:paraId="731F402D" w14:textId="77777777" w:rsidR="001B037E" w:rsidRPr="001B037E" w:rsidRDefault="001B037E" w:rsidP="00FA0426">
      <w:pPr>
        <w:spacing w:after="0" w:line="240" w:lineRule="auto"/>
        <w:rPr>
          <w:rFonts w:ascii="Franklin Gothic Book" w:hAnsi="Franklin Gothic Book" w:cs="TimesNewRomanPS-BoldMT"/>
          <w:bCs/>
          <w:color w:val="54A021" w:themeColor="accent2"/>
          <w:sz w:val="32"/>
          <w:szCs w:val="32"/>
          <w:u w:val="single"/>
        </w:rPr>
      </w:pPr>
      <w:r w:rsidRPr="001B037E">
        <w:rPr>
          <w:rFonts w:ascii="Franklin Gothic Book" w:hAnsi="Franklin Gothic Book" w:cs="TimesNewRomanPS-BoldMT"/>
          <w:bCs/>
          <w:color w:val="54A021" w:themeColor="accent2"/>
          <w:sz w:val="32"/>
          <w:szCs w:val="32"/>
          <w:u w:val="single"/>
        </w:rPr>
        <w:t>Pediatric GI Research Updates</w:t>
      </w:r>
    </w:p>
    <w:p w14:paraId="10EDE7A0" w14:textId="77777777" w:rsidR="001B037E" w:rsidRPr="00492BE9" w:rsidRDefault="001B037E" w:rsidP="00FA0426">
      <w:pPr>
        <w:spacing w:after="0" w:line="240" w:lineRule="auto"/>
        <w:rPr>
          <w:rFonts w:ascii="Franklin Gothic Book" w:hAnsi="Franklin Gothic Book" w:cs="Tahoma"/>
        </w:rPr>
      </w:pPr>
      <w:r w:rsidRPr="00492BE9">
        <w:rPr>
          <w:rFonts w:ascii="Franklin Gothic Book" w:hAnsi="Franklin Gothic Book" w:cs="TimesNewRomanPS-BoldMT"/>
          <w:bCs/>
        </w:rPr>
        <w:t xml:space="preserve">Provided by Marisa </w:t>
      </w:r>
      <w:r w:rsidRPr="00492BE9">
        <w:rPr>
          <w:rFonts w:ascii="Franklin Gothic Book" w:hAnsi="Franklin Gothic Book" w:cs="Tahoma"/>
        </w:rPr>
        <w:t>Dzarnoski Riley, RD, CNSC</w:t>
      </w:r>
    </w:p>
    <w:p w14:paraId="11DBA08C" w14:textId="77777777" w:rsidR="001B037E" w:rsidRDefault="001B037E" w:rsidP="00FA0426">
      <w:pPr>
        <w:spacing w:after="0" w:line="240" w:lineRule="auto"/>
        <w:rPr>
          <w:rFonts w:ascii="Franklin Gothic Book" w:hAnsi="Franklin Gothic Book" w:cs="TimesNewRomanPS-BoldMT"/>
          <w:bCs/>
        </w:rPr>
      </w:pPr>
    </w:p>
    <w:p w14:paraId="1976518B" w14:textId="3CB0DE52" w:rsidR="00FA5397" w:rsidRDefault="00FA5397" w:rsidP="00FA0426">
      <w:pPr>
        <w:spacing w:after="0" w:line="240" w:lineRule="auto"/>
        <w:rPr>
          <w:rFonts w:ascii="Franklin Gothic Book" w:hAnsi="Franklin Gothic Book"/>
          <w:b/>
        </w:rPr>
      </w:pPr>
      <w:r w:rsidRPr="00FA5397">
        <w:rPr>
          <w:rFonts w:ascii="Franklin Gothic Book" w:hAnsi="Franklin Gothic Book"/>
          <w:b/>
        </w:rPr>
        <w:t>Food Intake Adequacy in Children and Adolescents wi</w:t>
      </w:r>
      <w:r>
        <w:rPr>
          <w:rFonts w:ascii="Franklin Gothic Book" w:hAnsi="Franklin Gothic Book"/>
          <w:b/>
        </w:rPr>
        <w:t>th Inflammatory Bowel Disease</w:t>
      </w:r>
    </w:p>
    <w:p w14:paraId="4B2A546E" w14:textId="31F5EDF5" w:rsidR="00FA5397" w:rsidRPr="00FA5397" w:rsidRDefault="00FA5397" w:rsidP="00FA0426">
      <w:pPr>
        <w:spacing w:after="0" w:line="240" w:lineRule="auto"/>
        <w:rPr>
          <w:rFonts w:ascii="Franklin Gothic Book" w:hAnsi="Franklin Gothic Book" w:cs="TimesNewRomanPS-BoldMT"/>
          <w:bCs/>
        </w:rPr>
      </w:pPr>
      <w:r>
        <w:rPr>
          <w:rFonts w:ascii="Franklin Gothic Book" w:hAnsi="Franklin Gothic Book"/>
        </w:rPr>
        <w:t>Study design: Cross- Sectional Study</w:t>
      </w:r>
    </w:p>
    <w:p w14:paraId="095EC0B6" w14:textId="77777777" w:rsidR="00FA5397" w:rsidRDefault="00FA5397" w:rsidP="00FA0426">
      <w:pPr>
        <w:spacing w:after="0"/>
        <w:rPr>
          <w:rFonts w:ascii="Franklin Gothic Book" w:hAnsi="Franklin Gothic Book"/>
        </w:rPr>
      </w:pPr>
      <w:r w:rsidRPr="009711D9">
        <w:rPr>
          <w:rFonts w:ascii="Franklin Gothic Book" w:hAnsi="Franklin Gothic Book"/>
        </w:rPr>
        <w:t xml:space="preserve">This was a cross-sectional study analyzing the clinical, laboratory and nutritional status, as well as dietary intake, of 68 children under 18 years of age with IBD (mostly Crohn’s disease). Diets of children with IBD generally did not meet RDA recommendations for carbohydrates, calcium, magnesium, Vitamin A, Vitamin E and fiber. Compared to nationally-derived healthy child comparisons, children with IBD consumed lower calories, carbohydrates, magnesium, Vitamin C and fiber. Children who received nutrition supplements fared better with macro and micronutrient intake, but were also more nutritionally compromised and </w:t>
      </w:r>
      <w:r>
        <w:rPr>
          <w:rFonts w:ascii="Franklin Gothic Book" w:hAnsi="Franklin Gothic Book"/>
        </w:rPr>
        <w:t xml:space="preserve">had </w:t>
      </w:r>
      <w:r w:rsidRPr="009711D9">
        <w:rPr>
          <w:rFonts w:ascii="Franklin Gothic Book" w:hAnsi="Franklin Gothic Book"/>
        </w:rPr>
        <w:t>lower albumin, ferritin and zinc levels.</w:t>
      </w:r>
    </w:p>
    <w:p w14:paraId="3B371EFB" w14:textId="77777777" w:rsidR="00FA5397" w:rsidRPr="00FA5397" w:rsidRDefault="00FA5397" w:rsidP="00FA0426">
      <w:pPr>
        <w:spacing w:after="0" w:line="240" w:lineRule="auto"/>
        <w:rPr>
          <w:rFonts w:ascii="Franklin Gothic Book" w:hAnsi="Franklin Gothic Book"/>
          <w:i/>
        </w:rPr>
      </w:pPr>
      <w:r w:rsidRPr="00FA5397">
        <w:rPr>
          <w:rFonts w:ascii="Franklin Gothic Book" w:hAnsi="Franklin Gothic Book"/>
          <w:i/>
        </w:rPr>
        <w:t xml:space="preserve">Hartman C, </w:t>
      </w:r>
      <w:proofErr w:type="spellStart"/>
      <w:r w:rsidRPr="00FA5397">
        <w:rPr>
          <w:rFonts w:ascii="Franklin Gothic Book" w:hAnsi="Franklin Gothic Book"/>
          <w:i/>
        </w:rPr>
        <w:t>Marderfeld</w:t>
      </w:r>
      <w:proofErr w:type="spellEnd"/>
      <w:r w:rsidRPr="00FA5397">
        <w:rPr>
          <w:rFonts w:ascii="Franklin Gothic Book" w:hAnsi="Franklin Gothic Book"/>
          <w:i/>
        </w:rPr>
        <w:t xml:space="preserve"> L, Davidson K, Mozer-</w:t>
      </w:r>
      <w:proofErr w:type="spellStart"/>
      <w:r w:rsidRPr="00FA5397">
        <w:rPr>
          <w:rFonts w:ascii="Franklin Gothic Book" w:hAnsi="Franklin Gothic Book"/>
          <w:i/>
        </w:rPr>
        <w:t>Glassberg</w:t>
      </w:r>
      <w:proofErr w:type="spellEnd"/>
      <w:r w:rsidRPr="00FA5397">
        <w:rPr>
          <w:rFonts w:ascii="Franklin Gothic Book" w:hAnsi="Franklin Gothic Book"/>
          <w:i/>
        </w:rPr>
        <w:t xml:space="preserve"> Y. Food Intake Adequacy in Children and Adolescents with Inflammatory Bowel Disease.  </w:t>
      </w:r>
    </w:p>
    <w:p w14:paraId="75F7B712" w14:textId="77777777" w:rsidR="00FA5397" w:rsidRPr="009711D9" w:rsidRDefault="00FA5397" w:rsidP="00FA0426">
      <w:pPr>
        <w:spacing w:after="0"/>
        <w:rPr>
          <w:rFonts w:ascii="Franklin Gothic Book" w:hAnsi="Franklin Gothic Book"/>
        </w:rPr>
      </w:pPr>
    </w:p>
    <w:p w14:paraId="3192D252" w14:textId="49FF2658" w:rsidR="001655DE" w:rsidRDefault="00C155F6" w:rsidP="00FA0426">
      <w:pPr>
        <w:spacing w:after="0"/>
        <w:rPr>
          <w:rFonts w:ascii="Franklin Gothic Book" w:hAnsi="Franklin Gothic Book"/>
          <w:b/>
        </w:rPr>
      </w:pPr>
      <w:r w:rsidRPr="009711D9">
        <w:rPr>
          <w:rFonts w:ascii="Franklin Gothic Book" w:hAnsi="Franklin Gothic Book"/>
          <w:b/>
        </w:rPr>
        <w:t xml:space="preserve">Weaning Off Prognosis Factors of Home Parenteral Nutrition for Children </w:t>
      </w:r>
      <w:proofErr w:type="gramStart"/>
      <w:r w:rsidRPr="009711D9">
        <w:rPr>
          <w:rFonts w:ascii="Franklin Gothic Book" w:hAnsi="Franklin Gothic Book"/>
          <w:b/>
        </w:rPr>
        <w:t>With</w:t>
      </w:r>
      <w:proofErr w:type="gramEnd"/>
      <w:r w:rsidRPr="009711D9">
        <w:rPr>
          <w:rFonts w:ascii="Franklin Gothic Book" w:hAnsi="Franklin Gothic Book"/>
          <w:b/>
        </w:rPr>
        <w:t xml:space="preserve"> Primary Digestive Disease</w:t>
      </w:r>
    </w:p>
    <w:p w14:paraId="5C6ED5DC" w14:textId="197A103F" w:rsidR="00C155F6" w:rsidRDefault="00C155F6" w:rsidP="00FA0426">
      <w:pPr>
        <w:spacing w:after="0"/>
        <w:rPr>
          <w:rFonts w:ascii="Franklin Gothic Book" w:hAnsi="Franklin Gothic Book"/>
        </w:rPr>
      </w:pPr>
      <w:r>
        <w:rPr>
          <w:rFonts w:ascii="Franklin Gothic Book" w:hAnsi="Franklin Gothic Book"/>
        </w:rPr>
        <w:t>Study Design: Retrospective</w:t>
      </w:r>
    </w:p>
    <w:p w14:paraId="00CF9C48" w14:textId="77777777" w:rsidR="00C155F6" w:rsidRPr="009711D9" w:rsidRDefault="00C155F6" w:rsidP="00FA0426">
      <w:pPr>
        <w:spacing w:after="0"/>
        <w:rPr>
          <w:rFonts w:ascii="Franklin Gothic Book" w:hAnsi="Franklin Gothic Book"/>
        </w:rPr>
      </w:pPr>
      <w:r w:rsidRPr="009711D9">
        <w:rPr>
          <w:rFonts w:ascii="Franklin Gothic Book" w:hAnsi="Franklin Gothic Book"/>
        </w:rPr>
        <w:t xml:space="preserve">This was a retrospective study including 151 children less than </w:t>
      </w:r>
      <w:r>
        <w:rPr>
          <w:rFonts w:ascii="Franklin Gothic Book" w:hAnsi="Franklin Gothic Book"/>
        </w:rPr>
        <w:t>16</w:t>
      </w:r>
      <w:r w:rsidRPr="009711D9">
        <w:rPr>
          <w:rFonts w:ascii="Franklin Gothic Book" w:hAnsi="Franklin Gothic Book"/>
        </w:rPr>
        <w:t xml:space="preserve"> years of age who were on home parenteral nutrition (HPN) due to a primary digestive disease. The primary purpose of the study was to describe indications for HPN and identify characteristics associated with ability to wean off of HPN. A majority of those patients on HPN had short bowel syndrome (68%). Those with less than 40cm of small bowel remaining, less than 50% of colon remaining or receipt of daily lipids above 1.5g/kg/day had poorer prognosis for weaning. At </w:t>
      </w:r>
      <w:r w:rsidRPr="009711D9">
        <w:rPr>
          <w:rFonts w:ascii="Franklin Gothic Book" w:hAnsi="Franklin Gothic Book"/>
        </w:rPr>
        <w:lastRenderedPageBreak/>
        <w:t>the end of the study, probability of weaning off HPN was 0.73 (95% CI 0.54-0.84). Based on the study, the authors also suggest that oral intake may be a prognosis factor in weaning from HPN as well, as it can be considered a sign of improving intestinal health.</w:t>
      </w:r>
    </w:p>
    <w:p w14:paraId="3AD3AFC3" w14:textId="77777777" w:rsidR="00C155F6" w:rsidRPr="00FA0426" w:rsidRDefault="00C155F6" w:rsidP="00FA0426">
      <w:pPr>
        <w:spacing w:after="0"/>
        <w:rPr>
          <w:rFonts w:ascii="Franklin Gothic Book" w:hAnsi="Franklin Gothic Book"/>
          <w:i/>
        </w:rPr>
      </w:pPr>
      <w:r w:rsidRPr="00FA0426">
        <w:rPr>
          <w:rFonts w:ascii="Franklin Gothic Book" w:hAnsi="Franklin Gothic Book"/>
          <w:i/>
        </w:rPr>
        <w:t xml:space="preserve">Petit LM, Girard D, </w:t>
      </w:r>
      <w:proofErr w:type="spellStart"/>
      <w:r w:rsidRPr="00FA0426">
        <w:rPr>
          <w:rFonts w:ascii="Franklin Gothic Book" w:hAnsi="Franklin Gothic Book"/>
          <w:i/>
        </w:rPr>
        <w:t>Ganousse-Mazeron</w:t>
      </w:r>
      <w:proofErr w:type="spellEnd"/>
      <w:r w:rsidRPr="00FA0426">
        <w:rPr>
          <w:rFonts w:ascii="Franklin Gothic Book" w:hAnsi="Franklin Gothic Book"/>
          <w:i/>
        </w:rPr>
        <w:t xml:space="preserve"> S, </w:t>
      </w:r>
      <w:proofErr w:type="spellStart"/>
      <w:r w:rsidRPr="00FA0426">
        <w:rPr>
          <w:rFonts w:ascii="Franklin Gothic Book" w:hAnsi="Franklin Gothic Book"/>
          <w:i/>
        </w:rPr>
        <w:t>Talbotec</w:t>
      </w:r>
      <w:proofErr w:type="spellEnd"/>
      <w:r w:rsidRPr="00FA0426">
        <w:rPr>
          <w:rFonts w:ascii="Franklin Gothic Book" w:hAnsi="Franklin Gothic Book"/>
          <w:i/>
        </w:rPr>
        <w:t xml:space="preserve"> C. Weaning Off Prognosis Factors of Home Parenteral Nutrition for Children With Primary Digestive Disease.  </w:t>
      </w:r>
      <w:proofErr w:type="gramStart"/>
      <w:r w:rsidRPr="00FA0426">
        <w:rPr>
          <w:rFonts w:ascii="Franklin Gothic Book" w:hAnsi="Franklin Gothic Book"/>
          <w:i/>
        </w:rPr>
        <w:t xml:space="preserve">J </w:t>
      </w:r>
      <w:proofErr w:type="spellStart"/>
      <w:r w:rsidRPr="00FA0426">
        <w:rPr>
          <w:rFonts w:ascii="Franklin Gothic Book" w:hAnsi="Franklin Gothic Book"/>
          <w:i/>
        </w:rPr>
        <w:t>Pediatr</w:t>
      </w:r>
      <w:proofErr w:type="spellEnd"/>
      <w:r w:rsidRPr="00FA0426">
        <w:rPr>
          <w:rFonts w:ascii="Franklin Gothic Book" w:hAnsi="Franklin Gothic Book"/>
          <w:i/>
        </w:rPr>
        <w:t xml:space="preserve"> </w:t>
      </w:r>
      <w:proofErr w:type="spellStart"/>
      <w:r w:rsidRPr="00FA0426">
        <w:rPr>
          <w:rFonts w:ascii="Franklin Gothic Book" w:hAnsi="Franklin Gothic Book"/>
          <w:i/>
        </w:rPr>
        <w:t>Gastroenterol</w:t>
      </w:r>
      <w:proofErr w:type="spellEnd"/>
      <w:r w:rsidRPr="00FA0426">
        <w:rPr>
          <w:rFonts w:ascii="Franklin Gothic Book" w:hAnsi="Franklin Gothic Book"/>
          <w:i/>
        </w:rPr>
        <w:t xml:space="preserve"> </w:t>
      </w:r>
      <w:proofErr w:type="spellStart"/>
      <w:r w:rsidRPr="00FA0426">
        <w:rPr>
          <w:rFonts w:ascii="Franklin Gothic Book" w:hAnsi="Franklin Gothic Book"/>
          <w:i/>
        </w:rPr>
        <w:t>Nutr</w:t>
      </w:r>
      <w:proofErr w:type="spellEnd"/>
      <w:r w:rsidRPr="00FA0426">
        <w:rPr>
          <w:rFonts w:ascii="Franklin Gothic Book" w:hAnsi="Franklin Gothic Book"/>
          <w:i/>
        </w:rPr>
        <w:t>.</w:t>
      </w:r>
      <w:proofErr w:type="gramEnd"/>
      <w:r w:rsidRPr="00FA0426">
        <w:rPr>
          <w:rFonts w:ascii="Franklin Gothic Book" w:hAnsi="Franklin Gothic Book"/>
          <w:i/>
        </w:rPr>
        <w:t xml:space="preserve"> </w:t>
      </w:r>
      <w:proofErr w:type="gramStart"/>
      <w:r w:rsidRPr="00FA0426">
        <w:rPr>
          <w:rFonts w:ascii="Franklin Gothic Book" w:hAnsi="Franklin Gothic Book"/>
          <w:i/>
        </w:rPr>
        <w:t>2016; 62: 462-468.</w:t>
      </w:r>
      <w:proofErr w:type="gramEnd"/>
    </w:p>
    <w:p w14:paraId="230F353C" w14:textId="77777777" w:rsidR="00C155F6" w:rsidRDefault="00C155F6" w:rsidP="00FA0426">
      <w:pPr>
        <w:spacing w:after="0"/>
      </w:pPr>
    </w:p>
    <w:p w14:paraId="18F7F2B3" w14:textId="66763C3B" w:rsidR="0023404C" w:rsidRDefault="0023404C" w:rsidP="00FA0426">
      <w:pPr>
        <w:spacing w:after="0"/>
        <w:rPr>
          <w:rFonts w:ascii="Franklin Gothic Book" w:hAnsi="Franklin Gothic Book"/>
          <w:b/>
        </w:rPr>
      </w:pPr>
      <w:r w:rsidRPr="009711D9">
        <w:rPr>
          <w:rFonts w:ascii="Franklin Gothic Book" w:hAnsi="Franklin Gothic Book"/>
          <w:b/>
        </w:rPr>
        <w:t>Early Mucosal Healing with Exclusive Enteral Nutrition is Associated with Improved Out</w:t>
      </w:r>
      <w:r>
        <w:rPr>
          <w:rFonts w:ascii="Franklin Gothic Book" w:hAnsi="Franklin Gothic Book"/>
          <w:b/>
        </w:rPr>
        <w:t>comes in Newly Diagnosed Children with Luminal Crohn’s Disease</w:t>
      </w:r>
    </w:p>
    <w:p w14:paraId="3726BBE5" w14:textId="230C9FC0" w:rsidR="0023404C" w:rsidRDefault="0023404C" w:rsidP="00FA0426">
      <w:pPr>
        <w:spacing w:after="0"/>
        <w:rPr>
          <w:rFonts w:ascii="Franklin Gothic Book" w:hAnsi="Franklin Gothic Book"/>
        </w:rPr>
      </w:pPr>
      <w:r>
        <w:rPr>
          <w:rFonts w:ascii="Franklin Gothic Book" w:hAnsi="Franklin Gothic Book"/>
        </w:rPr>
        <w:t xml:space="preserve">Study Design: </w:t>
      </w:r>
      <w:r w:rsidRPr="0023404C">
        <w:rPr>
          <w:rFonts w:ascii="Franklin Gothic Book" w:hAnsi="Franklin Gothic Book"/>
        </w:rPr>
        <w:t>Prospective Cohort</w:t>
      </w:r>
    </w:p>
    <w:p w14:paraId="336FFC2B" w14:textId="77777777" w:rsidR="0023404C" w:rsidRPr="009711D9" w:rsidRDefault="0023404C" w:rsidP="00FA0426">
      <w:pPr>
        <w:spacing w:after="0"/>
        <w:rPr>
          <w:rFonts w:ascii="Franklin Gothic Book" w:hAnsi="Franklin Gothic Book"/>
        </w:rPr>
      </w:pPr>
      <w:r w:rsidRPr="009711D9">
        <w:rPr>
          <w:rFonts w:ascii="Franklin Gothic Book" w:hAnsi="Franklin Gothic Book"/>
        </w:rPr>
        <w:t xml:space="preserve">This was a prospective cohort study intended to identify factors predicting sustained remission in children with luminal </w:t>
      </w:r>
      <w:proofErr w:type="spellStart"/>
      <w:r w:rsidRPr="009711D9">
        <w:rPr>
          <w:rFonts w:ascii="Franklin Gothic Book" w:hAnsi="Franklin Gothic Book"/>
        </w:rPr>
        <w:t>crohn’s</w:t>
      </w:r>
      <w:proofErr w:type="spellEnd"/>
      <w:r w:rsidRPr="009711D9">
        <w:rPr>
          <w:rFonts w:ascii="Franklin Gothic Book" w:hAnsi="Franklin Gothic Book"/>
        </w:rPr>
        <w:t xml:space="preserve"> disease. Fifty four newly diagnosed children who were treated with exclusive enteral nutrition (EEN) and early </w:t>
      </w:r>
      <w:proofErr w:type="spellStart"/>
      <w:r w:rsidRPr="009711D9">
        <w:rPr>
          <w:rFonts w:ascii="Franklin Gothic Book" w:hAnsi="Franklin Gothic Book"/>
        </w:rPr>
        <w:t>thiopurines</w:t>
      </w:r>
      <w:proofErr w:type="spellEnd"/>
      <w:r w:rsidRPr="009711D9">
        <w:rPr>
          <w:rFonts w:ascii="Franklin Gothic Book" w:hAnsi="Franklin Gothic Book"/>
        </w:rPr>
        <w:t xml:space="preserve"> (TPs) were followed for a median of 46 months. Children who experienced complete mucosal healing after EEN induction had the greatest sustained remission rates at 1, 2 and 3 years post induction compared to those with active endoscopic disease. Clinical and biochemical remission were not predictive of sustained remission.</w:t>
      </w:r>
    </w:p>
    <w:p w14:paraId="76ABC80E" w14:textId="77777777" w:rsidR="0023404C" w:rsidRPr="0023404C" w:rsidRDefault="0023404C" w:rsidP="00FA0426">
      <w:pPr>
        <w:spacing w:after="0"/>
        <w:rPr>
          <w:rFonts w:ascii="Franklin Gothic Book" w:hAnsi="Franklin Gothic Book"/>
          <w:i/>
        </w:rPr>
      </w:pPr>
      <w:proofErr w:type="gramStart"/>
      <w:r w:rsidRPr="0023404C">
        <w:rPr>
          <w:rFonts w:ascii="Franklin Gothic Book" w:hAnsi="Franklin Gothic Book"/>
          <w:i/>
        </w:rPr>
        <w:t>Grover Z, Burgess C, Muir R, Reilly C.</w:t>
      </w:r>
      <w:proofErr w:type="gramEnd"/>
      <w:r w:rsidRPr="0023404C">
        <w:rPr>
          <w:rFonts w:ascii="Franklin Gothic Book" w:hAnsi="Franklin Gothic Book"/>
          <w:i/>
        </w:rPr>
        <w:t xml:space="preserve"> Early Mucosal Healing with Exclusive Enteral Nutrition is Associated with Improved Outcomes in Newly Diagnosed Children with Luminal Crohn’s Disease. </w:t>
      </w:r>
      <w:proofErr w:type="gramStart"/>
      <w:r w:rsidRPr="0023404C">
        <w:rPr>
          <w:rFonts w:ascii="Franklin Gothic Book" w:hAnsi="Franklin Gothic Book"/>
          <w:i/>
        </w:rPr>
        <w:t xml:space="preserve">J </w:t>
      </w:r>
      <w:proofErr w:type="spellStart"/>
      <w:r w:rsidRPr="0023404C">
        <w:rPr>
          <w:rFonts w:ascii="Franklin Gothic Book" w:hAnsi="Franklin Gothic Book"/>
          <w:i/>
        </w:rPr>
        <w:t>Crohns</w:t>
      </w:r>
      <w:proofErr w:type="spellEnd"/>
      <w:r w:rsidRPr="0023404C">
        <w:rPr>
          <w:rFonts w:ascii="Franklin Gothic Book" w:hAnsi="Franklin Gothic Book"/>
          <w:i/>
        </w:rPr>
        <w:t xml:space="preserve"> Colitis.</w:t>
      </w:r>
      <w:proofErr w:type="gramEnd"/>
      <w:r w:rsidRPr="0023404C">
        <w:rPr>
          <w:rFonts w:ascii="Franklin Gothic Book" w:hAnsi="Franklin Gothic Book"/>
          <w:i/>
        </w:rPr>
        <w:t xml:space="preserve"> 2016. </w:t>
      </w:r>
      <w:proofErr w:type="spellStart"/>
      <w:r w:rsidRPr="0023404C">
        <w:rPr>
          <w:rFonts w:ascii="Franklin Gothic Book" w:hAnsi="Franklin Gothic Book"/>
          <w:i/>
        </w:rPr>
        <w:t>Epub</w:t>
      </w:r>
      <w:proofErr w:type="spellEnd"/>
      <w:r w:rsidRPr="0023404C">
        <w:rPr>
          <w:rFonts w:ascii="Franklin Gothic Book" w:hAnsi="Franklin Gothic Book"/>
          <w:i/>
        </w:rPr>
        <w:t xml:space="preserve"> ahead of print.</w:t>
      </w:r>
    </w:p>
    <w:p w14:paraId="7F082621" w14:textId="77777777" w:rsidR="0023404C" w:rsidRPr="00C155F6" w:rsidRDefault="0023404C" w:rsidP="00FA0426">
      <w:pPr>
        <w:spacing w:after="0"/>
      </w:pPr>
    </w:p>
    <w:p w14:paraId="689B7485" w14:textId="77777777" w:rsidR="00F36D1F" w:rsidRPr="001655DE" w:rsidRDefault="00F36D1F" w:rsidP="00FA0426">
      <w:pPr>
        <w:spacing w:after="0"/>
      </w:pPr>
      <w:r w:rsidRPr="00F36D1F">
        <w:rPr>
          <w:rFonts w:ascii="Franklin Gothic Book" w:hAnsi="Franklin Gothic Book" w:cs="TimesNewRomanPS-BoldMT"/>
          <w:bCs/>
          <w:color w:val="54A021" w:themeColor="accent2"/>
          <w:sz w:val="32"/>
          <w:szCs w:val="32"/>
          <w:u w:val="single"/>
        </w:rPr>
        <w:t>Neonatal Research Updates</w:t>
      </w:r>
    </w:p>
    <w:p w14:paraId="2ED1FF43" w14:textId="77777777" w:rsidR="00F36D1F" w:rsidRDefault="00F36D1F" w:rsidP="00FA0426">
      <w:pPr>
        <w:spacing w:after="0" w:line="240" w:lineRule="auto"/>
        <w:rPr>
          <w:rFonts w:ascii="Franklin Gothic Book" w:hAnsi="Franklin Gothic Book"/>
        </w:rPr>
      </w:pPr>
      <w:r w:rsidRPr="00492BE9">
        <w:rPr>
          <w:rFonts w:ascii="Franklin Gothic Book" w:hAnsi="Franklin Gothic Book" w:cs="TimesNewRomanPS-BoldMT"/>
          <w:bCs/>
        </w:rPr>
        <w:t>Provided by Jackie Wessel</w:t>
      </w:r>
      <w:r w:rsidRPr="00492BE9">
        <w:rPr>
          <w:rFonts w:ascii="Franklin Gothic Book" w:hAnsi="Franklin Gothic Book" w:cs="Tahoma"/>
        </w:rPr>
        <w:t xml:space="preserve">, </w:t>
      </w:r>
      <w:r w:rsidRPr="00492BE9">
        <w:rPr>
          <w:rFonts w:ascii="Franklin Gothic Book" w:hAnsi="Franklin Gothic Book"/>
        </w:rPr>
        <w:t>Med, RDN, CNSC, CSP, CLE</w:t>
      </w:r>
    </w:p>
    <w:p w14:paraId="53B65191" w14:textId="77777777" w:rsidR="00FA5397" w:rsidRPr="00492BE9" w:rsidRDefault="00FA5397" w:rsidP="00FA0426">
      <w:pPr>
        <w:spacing w:after="0" w:line="240" w:lineRule="auto"/>
        <w:rPr>
          <w:rFonts w:ascii="Franklin Gothic Book" w:hAnsi="Franklin Gothic Book" w:cs="TimesNewRomanPS-BoldMT"/>
          <w:bCs/>
        </w:rPr>
      </w:pPr>
    </w:p>
    <w:p w14:paraId="493A8B3A" w14:textId="1BA582B5" w:rsidR="009378A9" w:rsidRDefault="00B35DF7" w:rsidP="00FA0426">
      <w:pPr>
        <w:spacing w:after="0" w:line="240" w:lineRule="auto"/>
      </w:pPr>
      <w:r>
        <w:t>Manifestations of Cow’s Milk Protein Intolerance in Preterm Infants</w:t>
      </w:r>
    </w:p>
    <w:p w14:paraId="379429B4" w14:textId="7C08D912" w:rsidR="00B35DF7" w:rsidRDefault="00B35DF7" w:rsidP="00FA0426">
      <w:pPr>
        <w:spacing w:after="0" w:line="240" w:lineRule="auto"/>
        <w:rPr>
          <w:rFonts w:ascii="Franklin Gothic Book" w:hAnsi="Franklin Gothic Book"/>
        </w:rPr>
      </w:pPr>
      <w:r w:rsidRPr="004541E9">
        <w:rPr>
          <w:rFonts w:ascii="Franklin Gothic Book" w:hAnsi="Franklin Gothic Book"/>
        </w:rPr>
        <w:t>Study Design:</w:t>
      </w:r>
      <w:r>
        <w:rPr>
          <w:rFonts w:ascii="Franklin Gothic Book" w:hAnsi="Franklin Gothic Book"/>
        </w:rPr>
        <w:t xml:space="preserve"> Retrospective </w:t>
      </w:r>
    </w:p>
    <w:p w14:paraId="5ABE9176" w14:textId="204C8051" w:rsidR="00B35DF7" w:rsidRPr="00B35DF7" w:rsidRDefault="00B35DF7" w:rsidP="00B35DF7">
      <w:pPr>
        <w:rPr>
          <w:rFonts w:ascii="Franklin Gothic Book" w:hAnsi="Franklin Gothic Book"/>
        </w:rPr>
      </w:pPr>
      <w:r w:rsidRPr="00B35DF7">
        <w:rPr>
          <w:rFonts w:ascii="Franklin Gothic Book" w:hAnsi="Franklin Gothic Book"/>
        </w:rPr>
        <w:t xml:space="preserve">This important article attempts to give us information about some of the intolerances that 3 to 7% of preterm babies have that are difficult to diagnose. This was a retrospective study looking at infants on parenteral nutrition in a level III nursery. Cow Milk Protein Intolerance (CMPI) was diagnosed based on persistent feeding intolerance that resolved after a change of feeds from intact protein to either complete protein hydrolysate or amino acid formula. </w:t>
      </w:r>
      <w:r w:rsidR="004E3392">
        <w:rPr>
          <w:rFonts w:ascii="Franklin Gothic Book" w:hAnsi="Franklin Gothic Book"/>
        </w:rPr>
        <w:t>Five percent</w:t>
      </w:r>
      <w:r w:rsidRPr="00B35DF7">
        <w:rPr>
          <w:rFonts w:ascii="Franklin Gothic Book" w:hAnsi="Franklin Gothic Book"/>
        </w:rPr>
        <w:t xml:space="preserve"> of 348 infants studied in a 12 month period were diagnosed with</w:t>
      </w:r>
      <w:r w:rsidR="004E3392">
        <w:rPr>
          <w:rFonts w:ascii="Franklin Gothic Book" w:hAnsi="Franklin Gothic Book"/>
        </w:rPr>
        <w:t xml:space="preserve"> cow milk protein intolerance. Nine</w:t>
      </w:r>
      <w:r w:rsidRPr="00B35DF7">
        <w:rPr>
          <w:rFonts w:ascii="Franklin Gothic Book" w:hAnsi="Franklin Gothic Book"/>
        </w:rPr>
        <w:t xml:space="preserve"> of the 14 infants were initially diagnosed with NEC. After recovery they still had feeding intolerance that resolved after a change to a complete hydrolysate or amino acid formula. Although this is a retrospective study this is important to recognize the role of problems with intact cow milk protein. These infants had recurrent episodes of parenteral nutrition and had prolonged hospitalizations. CMPI had presenting symptoms from feeding intolerance, hematochezia, and </w:t>
      </w:r>
      <w:proofErr w:type="spellStart"/>
      <w:r w:rsidRPr="00B35DF7">
        <w:rPr>
          <w:rFonts w:ascii="Franklin Gothic Book" w:hAnsi="Franklin Gothic Book"/>
        </w:rPr>
        <w:t>pneumatosis</w:t>
      </w:r>
      <w:proofErr w:type="spellEnd"/>
      <w:r w:rsidRPr="00B35DF7">
        <w:rPr>
          <w:rFonts w:ascii="Franklin Gothic Book" w:hAnsi="Franklin Gothic Book"/>
        </w:rPr>
        <w:t xml:space="preserve"> intestinal</w:t>
      </w:r>
      <w:r w:rsidR="009D3FE0">
        <w:rPr>
          <w:rFonts w:ascii="Franklin Gothic Book" w:hAnsi="Franklin Gothic Book"/>
        </w:rPr>
        <w:t>is to acute abdomen and septic s</w:t>
      </w:r>
      <w:r w:rsidRPr="00B35DF7">
        <w:rPr>
          <w:rFonts w:ascii="Franklin Gothic Book" w:hAnsi="Franklin Gothic Book"/>
        </w:rPr>
        <w:t xml:space="preserve">hock. </w:t>
      </w:r>
    </w:p>
    <w:p w14:paraId="5BDF4A03" w14:textId="77777777" w:rsidR="00B35DF7" w:rsidRPr="00B35DF7" w:rsidRDefault="00B35DF7" w:rsidP="00B35DF7">
      <w:pPr>
        <w:rPr>
          <w:rFonts w:ascii="Franklin Gothic Book" w:hAnsi="Franklin Gothic Book"/>
        </w:rPr>
      </w:pPr>
      <w:r w:rsidRPr="00B35DF7">
        <w:rPr>
          <w:rFonts w:ascii="Franklin Gothic Book" w:hAnsi="Franklin Gothic Book"/>
        </w:rPr>
        <w:t xml:space="preserve">This paper gives credence for the role of more elemental formulas in </w:t>
      </w:r>
      <w:proofErr w:type="gramStart"/>
      <w:r w:rsidRPr="00B35DF7">
        <w:rPr>
          <w:rFonts w:ascii="Franklin Gothic Book" w:hAnsi="Franklin Gothic Book"/>
        </w:rPr>
        <w:t>patients</w:t>
      </w:r>
      <w:proofErr w:type="gramEnd"/>
      <w:r w:rsidRPr="00B35DF7">
        <w:rPr>
          <w:rFonts w:ascii="Franklin Gothic Book" w:hAnsi="Franklin Gothic Book"/>
        </w:rPr>
        <w:t xml:space="preserve"> status post GI problems. Historically as these formulas have protein and calcium/ phosphorus amounts are designed for term babies, there has been reluctance to use them in some nurseries. However even these formulas can deliver more calcium and phosphorus than parenteral nutrition (PN), and decreasing the time on PN can reduce risk of infections and other morbidities. </w:t>
      </w:r>
    </w:p>
    <w:p w14:paraId="20274662" w14:textId="77777777" w:rsidR="00B35DF7" w:rsidRDefault="00B35DF7" w:rsidP="00B35DF7">
      <w:pPr>
        <w:pStyle w:val="ListParagraph"/>
        <w:ind w:left="0"/>
        <w:rPr>
          <w:rFonts w:ascii="Franklin Gothic Book" w:hAnsi="Franklin Gothic Book"/>
          <w:i/>
        </w:rPr>
      </w:pPr>
      <w:r w:rsidRPr="00B35DF7">
        <w:rPr>
          <w:rFonts w:ascii="Franklin Gothic Book" w:hAnsi="Franklin Gothic Book"/>
          <w:i/>
        </w:rPr>
        <w:t xml:space="preserve">Cordova, J, </w:t>
      </w:r>
      <w:proofErr w:type="spellStart"/>
      <w:r w:rsidRPr="00B35DF7">
        <w:rPr>
          <w:rFonts w:ascii="Franklin Gothic Book" w:hAnsi="Franklin Gothic Book"/>
          <w:i/>
        </w:rPr>
        <w:t>Sriram</w:t>
      </w:r>
      <w:proofErr w:type="spellEnd"/>
      <w:r w:rsidRPr="00B35DF7">
        <w:rPr>
          <w:rFonts w:ascii="Franklin Gothic Book" w:hAnsi="Franklin Gothic Book"/>
          <w:i/>
        </w:rPr>
        <w:t xml:space="preserve"> S, Patton T, et al. Manifestations of Cow’s Milk Protein Intolerance in Preterm Infants. JPGN 2016, 62:140-144. </w:t>
      </w:r>
    </w:p>
    <w:p w14:paraId="661F2EFD" w14:textId="77777777" w:rsidR="0045797B" w:rsidRPr="00B35DF7" w:rsidRDefault="0045797B" w:rsidP="00B35DF7">
      <w:pPr>
        <w:pStyle w:val="ListParagraph"/>
        <w:ind w:left="0"/>
        <w:rPr>
          <w:rFonts w:ascii="Franklin Gothic Book" w:hAnsi="Franklin Gothic Book"/>
          <w:i/>
        </w:rPr>
      </w:pPr>
    </w:p>
    <w:p w14:paraId="35258916" w14:textId="4A3B75B3" w:rsidR="00B35DF7" w:rsidRDefault="0045797B" w:rsidP="00FA0426">
      <w:pPr>
        <w:spacing w:after="0" w:line="240" w:lineRule="auto"/>
        <w:rPr>
          <w:rFonts w:ascii="Franklin Gothic Book" w:hAnsi="Franklin Gothic Book"/>
        </w:rPr>
      </w:pPr>
      <w:r w:rsidRPr="0045797B">
        <w:rPr>
          <w:rFonts w:ascii="Franklin Gothic Book" w:hAnsi="Franklin Gothic Book"/>
          <w:b/>
        </w:rPr>
        <w:t>A Retrospective Analysis of the Effect of Human Milk on Prevention of Necrotizing Enterocolitis and Postnatal Growth</w:t>
      </w:r>
    </w:p>
    <w:p w14:paraId="555A8D61" w14:textId="181143FB" w:rsidR="0045797B" w:rsidRDefault="0045797B" w:rsidP="00FA0426">
      <w:pPr>
        <w:spacing w:after="0" w:line="240" w:lineRule="auto"/>
        <w:rPr>
          <w:rFonts w:ascii="Franklin Gothic Book" w:hAnsi="Franklin Gothic Book"/>
        </w:rPr>
      </w:pPr>
      <w:r>
        <w:rPr>
          <w:rFonts w:ascii="Franklin Gothic Book" w:hAnsi="Franklin Gothic Book"/>
        </w:rPr>
        <w:t>Study Design: Retrospective</w:t>
      </w:r>
    </w:p>
    <w:p w14:paraId="53544EB2" w14:textId="69DD9B0C" w:rsidR="002D4C10" w:rsidRPr="002B6C56" w:rsidRDefault="002D4C10" w:rsidP="002D4C10">
      <w:pPr>
        <w:rPr>
          <w:rFonts w:ascii="Franklin Gothic Book" w:hAnsi="Franklin Gothic Book"/>
        </w:rPr>
      </w:pPr>
      <w:r w:rsidRPr="002B6C56">
        <w:rPr>
          <w:rFonts w:ascii="Franklin Gothic Book" w:hAnsi="Franklin Gothic Book"/>
        </w:rPr>
        <w:t>This was a retrospective study of patients in one NICU that has kept good records of their</w:t>
      </w:r>
      <w:r w:rsidR="00CC495C">
        <w:rPr>
          <w:rFonts w:ascii="Franklin Gothic Book" w:hAnsi="Franklin Gothic Book"/>
        </w:rPr>
        <w:t xml:space="preserve"> </w:t>
      </w:r>
      <w:r w:rsidR="00AA21BF">
        <w:rPr>
          <w:rFonts w:ascii="Franklin Gothic Book" w:hAnsi="Franklin Gothic Book"/>
        </w:rPr>
        <w:t>necrotizing</w:t>
      </w:r>
      <w:r w:rsidR="00CC495C">
        <w:rPr>
          <w:rFonts w:ascii="Franklin Gothic Book" w:hAnsi="Franklin Gothic Book"/>
        </w:rPr>
        <w:t xml:space="preserve"> enterocolitis (</w:t>
      </w:r>
      <w:r w:rsidRPr="002B6C56">
        <w:rPr>
          <w:rFonts w:ascii="Franklin Gothic Book" w:hAnsi="Franklin Gothic Book"/>
        </w:rPr>
        <w:t>NEC</w:t>
      </w:r>
      <w:r w:rsidR="00CC495C">
        <w:rPr>
          <w:rFonts w:ascii="Franklin Gothic Book" w:hAnsi="Franklin Gothic Book"/>
        </w:rPr>
        <w:t>)</w:t>
      </w:r>
      <w:r w:rsidRPr="002B6C56">
        <w:rPr>
          <w:rFonts w:ascii="Franklin Gothic Book" w:hAnsi="Franklin Gothic Book"/>
        </w:rPr>
        <w:t xml:space="preserve"> rate. With an increase in their rate </w:t>
      </w:r>
      <w:r>
        <w:rPr>
          <w:rFonts w:ascii="Franklin Gothic Book" w:hAnsi="Franklin Gothic Book"/>
        </w:rPr>
        <w:t>over two</w:t>
      </w:r>
      <w:r w:rsidRPr="002B6C56">
        <w:rPr>
          <w:rFonts w:ascii="Franklin Gothic Book" w:hAnsi="Franklin Gothic Book"/>
        </w:rPr>
        <w:t xml:space="preserve"> years, this nursery introduced a pr</w:t>
      </w:r>
      <w:r w:rsidR="00CC495C">
        <w:rPr>
          <w:rFonts w:ascii="Franklin Gothic Book" w:hAnsi="Franklin Gothic Book"/>
        </w:rPr>
        <w:t>otocol to use donor human milk t</w:t>
      </w:r>
      <w:r w:rsidRPr="002B6C56">
        <w:rPr>
          <w:rFonts w:ascii="Franklin Gothic Book" w:hAnsi="Franklin Gothic Book"/>
        </w:rPr>
        <w:t xml:space="preserve">o supplement maternal milk in VLBW infants. This study was done to analyze the change in their NEC rates and to review the trends in growth. </w:t>
      </w:r>
      <w:r>
        <w:rPr>
          <w:rFonts w:ascii="Franklin Gothic Book" w:hAnsi="Franklin Gothic Book"/>
        </w:rPr>
        <w:t xml:space="preserve"> </w:t>
      </w:r>
      <w:r w:rsidRPr="002B6C56">
        <w:rPr>
          <w:rFonts w:ascii="Franklin Gothic Book" w:hAnsi="Franklin Gothic Book"/>
        </w:rPr>
        <w:t xml:space="preserve">Although </w:t>
      </w:r>
      <w:r>
        <w:rPr>
          <w:rFonts w:ascii="Franklin Gothic Book" w:hAnsi="Franklin Gothic Book"/>
        </w:rPr>
        <w:t>there</w:t>
      </w:r>
      <w:r w:rsidRPr="002B6C56">
        <w:rPr>
          <w:rFonts w:ascii="Franklin Gothic Book" w:hAnsi="Franklin Gothic Book"/>
        </w:rPr>
        <w:t xml:space="preserve"> is not conclusive evidence that the </w:t>
      </w:r>
      <w:r w:rsidRPr="002B6C56">
        <w:rPr>
          <w:rFonts w:ascii="Franklin Gothic Book" w:hAnsi="Franklin Gothic Book"/>
        </w:rPr>
        <w:lastRenderedPageBreak/>
        <w:t>increased use of human milk through their donor milk program was the reason, there was a significant decrease in their NEC rate. This however was also associated with a decrease in growth rate in infants who received significant human milk even though the human milk was traditionally fortified to 24 kcal/</w:t>
      </w:r>
      <w:proofErr w:type="spellStart"/>
      <w:r w:rsidRPr="002B6C56">
        <w:rPr>
          <w:rFonts w:ascii="Franklin Gothic Book" w:hAnsi="Franklin Gothic Book"/>
        </w:rPr>
        <w:t>oz</w:t>
      </w:r>
      <w:proofErr w:type="spellEnd"/>
      <w:r w:rsidRPr="002B6C56">
        <w:rPr>
          <w:rFonts w:ascii="Franklin Gothic Book" w:hAnsi="Franklin Gothic Book"/>
        </w:rPr>
        <w:t xml:space="preserve"> using human milk fortifiers. </w:t>
      </w:r>
    </w:p>
    <w:p w14:paraId="645BF321" w14:textId="45A6C22D" w:rsidR="002D4C10" w:rsidRPr="002B6C56" w:rsidRDefault="002D4C10" w:rsidP="002D4C10">
      <w:pPr>
        <w:rPr>
          <w:rFonts w:ascii="Franklin Gothic Book" w:hAnsi="Franklin Gothic Book"/>
        </w:rPr>
      </w:pPr>
      <w:r w:rsidRPr="002B6C56">
        <w:rPr>
          <w:rFonts w:ascii="Franklin Gothic Book" w:hAnsi="Franklin Gothic Book"/>
        </w:rPr>
        <w:t xml:space="preserve">This is an interesting paper that is instructive in detailing the total consequences of the use of more donor milk, and draws attention to the point that optimal fortification should be done with these infants to </w:t>
      </w:r>
      <w:r>
        <w:rPr>
          <w:rFonts w:ascii="Franklin Gothic Book" w:hAnsi="Franklin Gothic Book"/>
        </w:rPr>
        <w:t>promote</w:t>
      </w:r>
      <w:r w:rsidRPr="002B6C56">
        <w:rPr>
          <w:rFonts w:ascii="Franklin Gothic Book" w:hAnsi="Franklin Gothic Book"/>
        </w:rPr>
        <w:t xml:space="preserve"> normal growth.</w:t>
      </w:r>
    </w:p>
    <w:p w14:paraId="368B2B7B" w14:textId="77777777" w:rsidR="002D4C10" w:rsidRDefault="002D4C10" w:rsidP="002D4C10">
      <w:pPr>
        <w:rPr>
          <w:rFonts w:ascii="Franklin Gothic Book" w:hAnsi="Franklin Gothic Book"/>
          <w:i/>
        </w:rPr>
      </w:pPr>
      <w:proofErr w:type="spellStart"/>
      <w:r w:rsidRPr="002D4C10">
        <w:rPr>
          <w:rFonts w:ascii="Franklin Gothic Book" w:hAnsi="Franklin Gothic Book"/>
          <w:i/>
        </w:rPr>
        <w:t>Chowning</w:t>
      </w:r>
      <w:proofErr w:type="spellEnd"/>
      <w:r w:rsidRPr="002D4C10">
        <w:rPr>
          <w:rFonts w:ascii="Franklin Gothic Book" w:hAnsi="Franklin Gothic Book"/>
          <w:i/>
        </w:rPr>
        <w:t xml:space="preserve"> R, </w:t>
      </w:r>
      <w:proofErr w:type="spellStart"/>
      <w:r w:rsidRPr="002D4C10">
        <w:rPr>
          <w:rFonts w:ascii="Franklin Gothic Book" w:hAnsi="Franklin Gothic Book"/>
          <w:i/>
        </w:rPr>
        <w:t>Radmacher</w:t>
      </w:r>
      <w:proofErr w:type="spellEnd"/>
      <w:r w:rsidRPr="002D4C10">
        <w:rPr>
          <w:rFonts w:ascii="Franklin Gothic Book" w:hAnsi="Franklin Gothic Book"/>
          <w:i/>
        </w:rPr>
        <w:t xml:space="preserve"> P, Lewis S, et al. </w:t>
      </w:r>
      <w:proofErr w:type="gramStart"/>
      <w:r w:rsidRPr="002D4C10">
        <w:rPr>
          <w:rFonts w:ascii="Franklin Gothic Book" w:hAnsi="Franklin Gothic Book"/>
          <w:i/>
        </w:rPr>
        <w:t>A Retrospective Analysis of the Effect of Human Milk on Prevention of Necrotizing Enterocolitis and Postnatal Growth.</w:t>
      </w:r>
      <w:proofErr w:type="gramEnd"/>
      <w:r w:rsidRPr="002D4C10">
        <w:rPr>
          <w:rFonts w:ascii="Franklin Gothic Book" w:hAnsi="Franklin Gothic Book"/>
          <w:i/>
        </w:rPr>
        <w:t xml:space="preserve"> J Perinatology 2016; 35:221-224.</w:t>
      </w:r>
    </w:p>
    <w:p w14:paraId="03667A49" w14:textId="77777777" w:rsidR="00EE2F76" w:rsidRPr="002D4C10" w:rsidRDefault="00EE2F76" w:rsidP="002D4C10">
      <w:pPr>
        <w:rPr>
          <w:rFonts w:ascii="Franklin Gothic Book" w:hAnsi="Franklin Gothic Book"/>
          <w:i/>
        </w:rPr>
      </w:pPr>
    </w:p>
    <w:p w14:paraId="3394BE33" w14:textId="77777777" w:rsidR="00EE2F76" w:rsidRPr="00EE2F76" w:rsidRDefault="00EE2F76" w:rsidP="00EE2F76">
      <w:pPr>
        <w:spacing w:after="0" w:line="240" w:lineRule="auto"/>
        <w:rPr>
          <w:rFonts w:ascii="Franklin Gothic Book" w:hAnsi="Franklin Gothic Book"/>
          <w:b/>
        </w:rPr>
      </w:pPr>
      <w:r w:rsidRPr="00EE2F76">
        <w:rPr>
          <w:rFonts w:ascii="Franklin Gothic Book" w:hAnsi="Franklin Gothic Book"/>
          <w:b/>
        </w:rPr>
        <w:t>Impact of Donor Milk Availability on Breast Milk Use and Necrotizing Enterocolitis Rates</w:t>
      </w:r>
    </w:p>
    <w:p w14:paraId="0DEEAA8B" w14:textId="2760E3F6" w:rsidR="0045797B" w:rsidRDefault="00EE2F76" w:rsidP="00FA0426">
      <w:pPr>
        <w:spacing w:after="0" w:line="240" w:lineRule="auto"/>
        <w:rPr>
          <w:rFonts w:ascii="Franklin Gothic Book" w:hAnsi="Franklin Gothic Book"/>
        </w:rPr>
      </w:pPr>
      <w:r w:rsidRPr="00EE2F76">
        <w:rPr>
          <w:rFonts w:ascii="Franklin Gothic Book" w:hAnsi="Franklin Gothic Book"/>
        </w:rPr>
        <w:t xml:space="preserve">Study Design: </w:t>
      </w:r>
      <w:r w:rsidR="00813B6C">
        <w:rPr>
          <w:rFonts w:ascii="Franklin Gothic Book" w:hAnsi="Franklin Gothic Book"/>
        </w:rPr>
        <w:t>Retrospective</w:t>
      </w:r>
    </w:p>
    <w:p w14:paraId="4B6C30E6" w14:textId="77777777" w:rsidR="00D5319E" w:rsidRDefault="00D5319E" w:rsidP="00D5319E">
      <w:pPr>
        <w:pStyle w:val="ListParagraph"/>
        <w:ind w:left="0"/>
        <w:rPr>
          <w:rFonts w:ascii="Franklin Gothic Book" w:hAnsi="Franklin Gothic Book"/>
        </w:rPr>
      </w:pPr>
      <w:r w:rsidRPr="002B6C56">
        <w:rPr>
          <w:rFonts w:ascii="Franklin Gothic Book" w:hAnsi="Franklin Gothic Book"/>
        </w:rPr>
        <w:t>This paper examines the impact of the availability of donor human milk in a population based cohort and to see whether this had an impact on rates of breastfeeding at discharge and the rates of necrotizing enterocolitis</w:t>
      </w:r>
      <w:r>
        <w:rPr>
          <w:rFonts w:ascii="Franklin Gothic Book" w:hAnsi="Franklin Gothic Book"/>
        </w:rPr>
        <w:t xml:space="preserve"> (NEC)</w:t>
      </w:r>
      <w:r w:rsidRPr="002B6C56">
        <w:rPr>
          <w:rFonts w:ascii="Franklin Gothic Book" w:hAnsi="Franklin Gothic Book"/>
        </w:rPr>
        <w:t xml:space="preserve">. The data analyzed was from the California Perinatal Quality Care Collaborative. </w:t>
      </w:r>
      <w:r>
        <w:rPr>
          <w:rFonts w:ascii="Franklin Gothic Book" w:hAnsi="Franklin Gothic Book"/>
        </w:rPr>
        <w:t>From 2007-2013</w:t>
      </w:r>
      <w:r w:rsidRPr="002B6C56">
        <w:rPr>
          <w:rFonts w:ascii="Franklin Gothic Book" w:hAnsi="Franklin Gothic Book"/>
        </w:rPr>
        <w:t xml:space="preserve"> </w:t>
      </w:r>
      <w:proofErr w:type="gramStart"/>
      <w:r w:rsidRPr="002B6C56">
        <w:rPr>
          <w:rFonts w:ascii="Franklin Gothic Book" w:hAnsi="Franklin Gothic Book"/>
        </w:rPr>
        <w:t>donor</w:t>
      </w:r>
      <w:proofErr w:type="gramEnd"/>
      <w:r w:rsidRPr="002B6C56">
        <w:rPr>
          <w:rFonts w:ascii="Franklin Gothic Book" w:hAnsi="Franklin Gothic Book"/>
        </w:rPr>
        <w:t xml:space="preserve"> human milk became available in 55 nurseries, an increase from the previous 27 nurseries that used donor human milk. There has been concern that the use of donor milk would be associated with a decreased rate of breastfeeding at discharge. This study showed a 10% increase in rates of breastfeeding at discharge and a 2.6% decrease in NEC rates. This paper acknowledges that there are other factors that may have contributed to the changes in the breastfeeding and NEC rates, specifically the breastfeeding rate in general increased and there was a drop on NEC rates among hospitals that did not transition to using donor human milk in the period studied.  There was also an increase in </w:t>
      </w:r>
      <w:r>
        <w:rPr>
          <w:rFonts w:ascii="Franklin Gothic Book" w:hAnsi="Franklin Gothic Book"/>
        </w:rPr>
        <w:t>International Board Certified Lactation Consultants (</w:t>
      </w:r>
      <w:r w:rsidRPr="002B6C56">
        <w:rPr>
          <w:rFonts w:ascii="Franklin Gothic Book" w:hAnsi="Franklin Gothic Book"/>
        </w:rPr>
        <w:t>IBCLC</w:t>
      </w:r>
      <w:r>
        <w:rPr>
          <w:rFonts w:ascii="Franklin Gothic Book" w:hAnsi="Franklin Gothic Book"/>
        </w:rPr>
        <w:t>)</w:t>
      </w:r>
      <w:r w:rsidRPr="002B6C56">
        <w:rPr>
          <w:rFonts w:ascii="Franklin Gothic Book" w:hAnsi="Franklin Gothic Book"/>
        </w:rPr>
        <w:t xml:space="preserve"> per 1000 births as well. </w:t>
      </w:r>
    </w:p>
    <w:p w14:paraId="41A9CD78" w14:textId="77777777" w:rsidR="00D5319E" w:rsidRPr="00D5319E" w:rsidRDefault="00D5319E" w:rsidP="00D5319E">
      <w:pPr>
        <w:pStyle w:val="ListParagraph"/>
        <w:ind w:left="0"/>
        <w:rPr>
          <w:rFonts w:ascii="Franklin Gothic Book" w:hAnsi="Franklin Gothic Book"/>
          <w:i/>
        </w:rPr>
      </w:pPr>
      <w:proofErr w:type="spellStart"/>
      <w:r w:rsidRPr="00D5319E">
        <w:rPr>
          <w:rFonts w:ascii="Franklin Gothic Book" w:hAnsi="Franklin Gothic Book"/>
          <w:i/>
        </w:rPr>
        <w:t>Kantorowska</w:t>
      </w:r>
      <w:proofErr w:type="spellEnd"/>
      <w:r w:rsidRPr="00D5319E">
        <w:rPr>
          <w:rFonts w:ascii="Franklin Gothic Book" w:hAnsi="Franklin Gothic Book"/>
          <w:i/>
        </w:rPr>
        <w:t xml:space="preserve"> A, Wei JC, Cohen RS, et al. Impact of Donor Milk Availability on Breast Milk Use and Necrotizing Enterocolitis Rates. Pediatrics 2016, 137:1-8.</w:t>
      </w:r>
    </w:p>
    <w:p w14:paraId="67BFBC5B" w14:textId="77777777" w:rsidR="00D5319E" w:rsidRDefault="00D5319E" w:rsidP="00D5319E">
      <w:pPr>
        <w:pStyle w:val="ListParagraph"/>
        <w:ind w:left="0"/>
        <w:rPr>
          <w:rFonts w:ascii="Franklin Gothic Book" w:hAnsi="Franklin Gothic Book"/>
        </w:rPr>
      </w:pPr>
    </w:p>
    <w:p w14:paraId="2DC46C26" w14:textId="77777777" w:rsidR="00251E37" w:rsidRDefault="00251E37" w:rsidP="00251E37">
      <w:pPr>
        <w:spacing w:after="0" w:line="240" w:lineRule="auto"/>
        <w:rPr>
          <w:rFonts w:ascii="Franklin Gothic Book" w:hAnsi="Franklin Gothic Book"/>
          <w:b/>
        </w:rPr>
      </w:pPr>
      <w:r w:rsidRPr="00251E37">
        <w:rPr>
          <w:rFonts w:ascii="Franklin Gothic Book" w:hAnsi="Franklin Gothic Book"/>
          <w:b/>
        </w:rPr>
        <w:t>Bifidobacterium Breve BBG-001 in very preterm infants: a randomized controlled phase 3 trial</w:t>
      </w:r>
    </w:p>
    <w:p w14:paraId="16AA2816" w14:textId="77777777" w:rsidR="00251E37" w:rsidRDefault="00251E37" w:rsidP="00251E37">
      <w:pPr>
        <w:pStyle w:val="ListParagraph"/>
        <w:ind w:left="0"/>
        <w:rPr>
          <w:rFonts w:ascii="Franklin Gothic Book" w:hAnsi="Franklin Gothic Book"/>
        </w:rPr>
      </w:pPr>
      <w:r>
        <w:rPr>
          <w:rFonts w:ascii="Franklin Gothic Book" w:hAnsi="Franklin Gothic Book"/>
        </w:rPr>
        <w:t xml:space="preserve">Study Design: </w:t>
      </w:r>
      <w:r w:rsidRPr="002B6C56">
        <w:rPr>
          <w:rFonts w:ascii="Franklin Gothic Book" w:hAnsi="Franklin Gothic Book"/>
        </w:rPr>
        <w:t>Prospective randomized controlled trial, multicenter</w:t>
      </w:r>
    </w:p>
    <w:p w14:paraId="22F80275" w14:textId="017EE931" w:rsidR="001B2F00" w:rsidRPr="002B6C56" w:rsidRDefault="001B2F00" w:rsidP="001B2F00">
      <w:pPr>
        <w:pStyle w:val="ListParagraph"/>
        <w:ind w:left="0"/>
        <w:rPr>
          <w:rFonts w:ascii="Franklin Gothic Book" w:hAnsi="Franklin Gothic Book"/>
        </w:rPr>
      </w:pPr>
      <w:r w:rsidRPr="002B6C56">
        <w:rPr>
          <w:rFonts w:ascii="Franklin Gothic Book" w:hAnsi="Franklin Gothic Book"/>
        </w:rPr>
        <w:t>This paper describes the re</w:t>
      </w:r>
      <w:r>
        <w:rPr>
          <w:rFonts w:ascii="Franklin Gothic Book" w:hAnsi="Franklin Gothic Book"/>
        </w:rPr>
        <w:t xml:space="preserve">sults of the </w:t>
      </w:r>
      <w:proofErr w:type="spellStart"/>
      <w:r>
        <w:rPr>
          <w:rFonts w:ascii="Franklin Gothic Book" w:hAnsi="Franklin Gothic Book"/>
        </w:rPr>
        <w:t>PiPS</w:t>
      </w:r>
      <w:proofErr w:type="spellEnd"/>
      <w:r>
        <w:rPr>
          <w:rFonts w:ascii="Franklin Gothic Book" w:hAnsi="Franklin Gothic Book"/>
        </w:rPr>
        <w:t xml:space="preserve"> trial using inf</w:t>
      </w:r>
      <w:r w:rsidRPr="002B6C56">
        <w:rPr>
          <w:rFonts w:ascii="Franklin Gothic Book" w:hAnsi="Franklin Gothic Book"/>
        </w:rPr>
        <w:t xml:space="preserve">ants between 23 and 30 weeks gestational age within 48 hours of birth in England. Infants were randomized to probiotic or placebo, with the </w:t>
      </w:r>
      <w:r w:rsidRPr="002B6C56">
        <w:rPr>
          <w:rFonts w:ascii="Franklin Gothic Book" w:hAnsi="Franklin Gothic Book"/>
          <w:i/>
        </w:rPr>
        <w:t>B breve</w:t>
      </w:r>
      <w:r w:rsidRPr="002B6C56">
        <w:rPr>
          <w:rFonts w:ascii="Franklin Gothic Book" w:hAnsi="Franklin Gothic Book"/>
        </w:rPr>
        <w:t xml:space="preserve"> BBG-001 suspended in dilute elemental infant formula in a dose of 8.2 to 9.2 </w:t>
      </w:r>
      <w:proofErr w:type="gramStart"/>
      <w:r w:rsidRPr="002B6C56">
        <w:rPr>
          <w:rFonts w:ascii="Franklin Gothic Book" w:hAnsi="Franklin Gothic Book"/>
        </w:rPr>
        <w:t>log</w:t>
      </w:r>
      <w:proofErr w:type="gramEnd"/>
      <w:r w:rsidRPr="002B6C56">
        <w:rPr>
          <w:rFonts w:ascii="Franklin Gothic Book" w:hAnsi="Franklin Gothic Book"/>
        </w:rPr>
        <w:t xml:space="preserve"> </w:t>
      </w:r>
      <w:r>
        <w:rPr>
          <w:rFonts w:ascii="Franklin Gothic Book" w:hAnsi="Franklin Gothic Book"/>
          <w:vertAlign w:val="subscript"/>
        </w:rPr>
        <w:t xml:space="preserve">10. </w:t>
      </w:r>
      <w:r>
        <w:rPr>
          <w:rFonts w:ascii="Franklin Gothic Book" w:hAnsi="Franklin Gothic Book"/>
        </w:rPr>
        <w:t xml:space="preserve"> T</w:t>
      </w:r>
      <w:r w:rsidRPr="002B6C56">
        <w:rPr>
          <w:rFonts w:ascii="Franklin Gothic Book" w:hAnsi="Franklin Gothic Book"/>
        </w:rPr>
        <w:t>he placebo</w:t>
      </w:r>
      <w:r>
        <w:rPr>
          <w:rFonts w:ascii="Franklin Gothic Book" w:hAnsi="Franklin Gothic Book"/>
        </w:rPr>
        <w:t xml:space="preserve"> was</w:t>
      </w:r>
      <w:r w:rsidRPr="002B6C56">
        <w:rPr>
          <w:rFonts w:ascii="Franklin Gothic Book" w:hAnsi="Franklin Gothic Book"/>
        </w:rPr>
        <w:t xml:space="preserve"> the dilute formula alone. The primary outcome was </w:t>
      </w:r>
      <w:r>
        <w:rPr>
          <w:rFonts w:ascii="Franklin Gothic Book" w:hAnsi="Franklin Gothic Book"/>
        </w:rPr>
        <w:t>necrotizing enterocolitis (</w:t>
      </w:r>
      <w:r w:rsidRPr="002B6C56">
        <w:rPr>
          <w:rFonts w:ascii="Franklin Gothic Book" w:hAnsi="Franklin Gothic Book"/>
        </w:rPr>
        <w:t>NEC</w:t>
      </w:r>
      <w:r>
        <w:rPr>
          <w:rFonts w:ascii="Franklin Gothic Book" w:hAnsi="Franklin Gothic Book"/>
        </w:rPr>
        <w:t>)</w:t>
      </w:r>
      <w:r w:rsidRPr="002B6C56">
        <w:rPr>
          <w:rFonts w:ascii="Franklin Gothic Book" w:hAnsi="Franklin Gothic Book"/>
        </w:rPr>
        <w:t xml:space="preserve"> stage II or III, blood culture proven sepsis</w:t>
      </w:r>
      <w:r>
        <w:rPr>
          <w:rFonts w:ascii="Franklin Gothic Book" w:hAnsi="Franklin Gothic Book"/>
        </w:rPr>
        <w:t xml:space="preserve"> more than 72 hours after birth</w:t>
      </w:r>
      <w:r w:rsidRPr="002B6C56">
        <w:rPr>
          <w:rFonts w:ascii="Franklin Gothic Book" w:hAnsi="Franklin Gothic Book"/>
        </w:rPr>
        <w:t xml:space="preserve"> and death before hospital discharge. In this trial there was no benefit seen with the use of this probiotic in this dosing range and does not support the routine use of this probiotic in premature infants. There are many issues with the use of probiotics and this detailed paper is helpful in clarifying this complicated issue. </w:t>
      </w:r>
    </w:p>
    <w:p w14:paraId="1FEACE22" w14:textId="77777777" w:rsidR="001B2F00" w:rsidRPr="001B2F00" w:rsidRDefault="001B2F00" w:rsidP="001B2F00">
      <w:pPr>
        <w:pStyle w:val="ListParagraph"/>
        <w:ind w:left="0"/>
        <w:rPr>
          <w:rFonts w:ascii="Franklin Gothic Book" w:hAnsi="Franklin Gothic Book"/>
          <w:i/>
        </w:rPr>
      </w:pPr>
      <w:proofErr w:type="spellStart"/>
      <w:r w:rsidRPr="001B2F00">
        <w:rPr>
          <w:rFonts w:ascii="Franklin Gothic Book" w:hAnsi="Franklin Gothic Book"/>
          <w:i/>
        </w:rPr>
        <w:t>Costeloe</w:t>
      </w:r>
      <w:proofErr w:type="spellEnd"/>
      <w:r w:rsidRPr="001B2F00">
        <w:rPr>
          <w:rFonts w:ascii="Franklin Gothic Book" w:hAnsi="Franklin Gothic Book"/>
          <w:i/>
        </w:rPr>
        <w:t xml:space="preserve"> K, Hardy P</w:t>
      </w:r>
      <w:proofErr w:type="gramStart"/>
      <w:r w:rsidRPr="001B2F00">
        <w:rPr>
          <w:rFonts w:ascii="Franklin Gothic Book" w:hAnsi="Franklin Gothic Book"/>
          <w:i/>
        </w:rPr>
        <w:t xml:space="preserve">,  </w:t>
      </w:r>
      <w:proofErr w:type="spellStart"/>
      <w:r w:rsidRPr="001B2F00">
        <w:rPr>
          <w:rFonts w:ascii="Franklin Gothic Book" w:hAnsi="Franklin Gothic Book"/>
          <w:i/>
        </w:rPr>
        <w:t>Juszczak</w:t>
      </w:r>
      <w:proofErr w:type="spellEnd"/>
      <w:proofErr w:type="gramEnd"/>
      <w:r w:rsidRPr="001B2F00">
        <w:rPr>
          <w:rFonts w:ascii="Franklin Gothic Book" w:hAnsi="Franklin Gothic Book"/>
          <w:i/>
        </w:rPr>
        <w:t xml:space="preserve"> E, et al. Bifidobacterium Breve BBG-001 in very preterm infants: a randomized controlled phase 3 trial. </w:t>
      </w:r>
      <w:proofErr w:type="gramStart"/>
      <w:r w:rsidRPr="001B2F00">
        <w:rPr>
          <w:rFonts w:ascii="Franklin Gothic Book" w:hAnsi="Franklin Gothic Book"/>
          <w:i/>
        </w:rPr>
        <w:t xml:space="preserve">Lancet online </w:t>
      </w:r>
      <w:hyperlink r:id="rId18" w:history="1">
        <w:r w:rsidRPr="001B2F00">
          <w:rPr>
            <w:rStyle w:val="Hyperlink"/>
            <w:rFonts w:ascii="Franklin Gothic Book" w:hAnsi="Franklin Gothic Book"/>
            <w:i/>
            <w:color w:val="auto"/>
          </w:rPr>
          <w:t>http://dx.doi,org/10.1016/SP1040-6736(15)01027-2</w:t>
        </w:r>
      </w:hyperlink>
      <w:r w:rsidRPr="001B2F00">
        <w:rPr>
          <w:rFonts w:ascii="Franklin Gothic Book" w:hAnsi="Franklin Gothic Book"/>
          <w:i/>
        </w:rPr>
        <w:t>.</w:t>
      </w:r>
      <w:proofErr w:type="gramEnd"/>
    </w:p>
    <w:p w14:paraId="18D08D04" w14:textId="77777777" w:rsidR="00251E37" w:rsidRPr="002B6C56" w:rsidRDefault="00251E37" w:rsidP="00251E37">
      <w:pPr>
        <w:pStyle w:val="ListParagraph"/>
        <w:ind w:left="0"/>
        <w:rPr>
          <w:rFonts w:ascii="Franklin Gothic Book" w:hAnsi="Franklin Gothic Book"/>
        </w:rPr>
      </w:pPr>
    </w:p>
    <w:p w14:paraId="2E0D445F" w14:textId="77777777" w:rsidR="004D0A22" w:rsidRDefault="004D0A22" w:rsidP="004D0A22">
      <w:pPr>
        <w:spacing w:after="0" w:line="240" w:lineRule="auto"/>
        <w:rPr>
          <w:rFonts w:ascii="Franklin Gothic Book" w:hAnsi="Franklin Gothic Book"/>
          <w:b/>
        </w:rPr>
      </w:pPr>
      <w:r w:rsidRPr="004D0A22">
        <w:rPr>
          <w:rFonts w:ascii="Franklin Gothic Book" w:hAnsi="Franklin Gothic Book"/>
          <w:b/>
        </w:rPr>
        <w:t>Food Protein-Induced Enterocolitis Syndrome</w:t>
      </w:r>
    </w:p>
    <w:p w14:paraId="778910B5" w14:textId="6973143F" w:rsidR="004D0A22" w:rsidRDefault="004D0A22" w:rsidP="004D0A22">
      <w:pPr>
        <w:spacing w:after="0" w:line="240" w:lineRule="auto"/>
        <w:rPr>
          <w:rFonts w:ascii="Franklin Gothic Book" w:hAnsi="Franklin Gothic Book"/>
        </w:rPr>
      </w:pPr>
      <w:r>
        <w:rPr>
          <w:rFonts w:ascii="Franklin Gothic Book" w:hAnsi="Franklin Gothic Book"/>
        </w:rPr>
        <w:t>Study Design: Review</w:t>
      </w:r>
    </w:p>
    <w:p w14:paraId="10488FC2" w14:textId="7592047B" w:rsidR="004D0A22" w:rsidRPr="002B6C56" w:rsidRDefault="004D0A22" w:rsidP="004D0A22">
      <w:pPr>
        <w:pStyle w:val="ListParagraph"/>
        <w:ind w:left="0"/>
        <w:rPr>
          <w:rFonts w:ascii="Franklin Gothic Book" w:hAnsi="Franklin Gothic Book"/>
        </w:rPr>
      </w:pPr>
      <w:r w:rsidRPr="002B6C56">
        <w:rPr>
          <w:rFonts w:ascii="Franklin Gothic Book" w:hAnsi="Franklin Gothic Book"/>
        </w:rPr>
        <w:t xml:space="preserve">This paper is essential for NICU follow up clinic RDs to read. Food Protein –Induced Enterocolitis </w:t>
      </w:r>
      <w:r w:rsidR="00521E7C">
        <w:rPr>
          <w:rFonts w:ascii="Franklin Gothic Book" w:hAnsi="Franklin Gothic Book"/>
        </w:rPr>
        <w:t>Syndrome (FPIES) is a rare, non-</w:t>
      </w:r>
      <w:r w:rsidRPr="002B6C56">
        <w:rPr>
          <w:rFonts w:ascii="Franklin Gothic Book" w:hAnsi="Franklin Gothic Book"/>
        </w:rPr>
        <w:t xml:space="preserve">immunoglobulin E – mediated gastrointestinal food allergy primarily diagnosed in infancy. Acute FPIES reactions present with repetitive vomiting, lethargy, and pallor 1 to 4 hours after food ingestion. </w:t>
      </w:r>
      <w:proofErr w:type="gramStart"/>
      <w:r w:rsidRPr="002B6C56">
        <w:rPr>
          <w:rFonts w:ascii="Franklin Gothic Book" w:hAnsi="Franklin Gothic Book"/>
        </w:rPr>
        <w:t>Chronic FPIES presents with protracted vomiting or diarrhea or both, with resulting poor growth or weight loss.</w:t>
      </w:r>
      <w:proofErr w:type="gramEnd"/>
      <w:r w:rsidRPr="002B6C56">
        <w:rPr>
          <w:rFonts w:ascii="Franklin Gothic Book" w:hAnsi="Franklin Gothic Book"/>
        </w:rPr>
        <w:t xml:space="preserve"> The pathophysiology is unknown but thought to be immunologic and cellular.</w:t>
      </w:r>
      <w:r w:rsidR="00AA21BF">
        <w:rPr>
          <w:rFonts w:ascii="Franklin Gothic Book" w:hAnsi="Franklin Gothic Book"/>
        </w:rPr>
        <w:t xml:space="preserve"> </w:t>
      </w:r>
      <w:r w:rsidRPr="002B6C56">
        <w:rPr>
          <w:rFonts w:ascii="Franklin Gothic Book" w:hAnsi="Franklin Gothic Book"/>
        </w:rPr>
        <w:t>The foods that may induce this include cow</w:t>
      </w:r>
      <w:r>
        <w:rPr>
          <w:rFonts w:ascii="Franklin Gothic Book" w:hAnsi="Franklin Gothic Book"/>
        </w:rPr>
        <w:t>’</w:t>
      </w:r>
      <w:r w:rsidRPr="002B6C56">
        <w:rPr>
          <w:rFonts w:ascii="Franklin Gothic Book" w:hAnsi="Franklin Gothic Book"/>
        </w:rPr>
        <w:t xml:space="preserve">s milk or soy formulas, goat’s milk, rice, and oats in the US. Many other foods have been identified in the literature and it does vary by country. Solid food only FPIES was reported in 31% of the infants in one of the US cohorts. </w:t>
      </w:r>
    </w:p>
    <w:p w14:paraId="5F50D8B5" w14:textId="58D65403" w:rsidR="004D0A22" w:rsidRPr="002B6C56" w:rsidRDefault="004D0A22" w:rsidP="004D0A22">
      <w:pPr>
        <w:pStyle w:val="ListParagraph"/>
        <w:ind w:left="0"/>
        <w:rPr>
          <w:rFonts w:ascii="Franklin Gothic Book" w:hAnsi="Franklin Gothic Book"/>
        </w:rPr>
      </w:pPr>
      <w:r w:rsidRPr="002B6C56">
        <w:rPr>
          <w:rFonts w:ascii="Franklin Gothic Book" w:hAnsi="Franklin Gothic Book"/>
        </w:rPr>
        <w:lastRenderedPageBreak/>
        <w:t>This is an underdiagnosed clinical condition. There are no diagnostic tests that could be done in the Emergency Room as of yet to diagnose this entity. Awareness of this very serious problem is lacking and FPIES is initially often misdiagnosed leading to a delay in diagnosis and increased morbidity. Neonatologists may not be as familiar with this problem as the Pediatric GI and Allergy communities, and RDs may be able to spre</w:t>
      </w:r>
      <w:r>
        <w:rPr>
          <w:rFonts w:ascii="Franklin Gothic Book" w:hAnsi="Franklin Gothic Book"/>
        </w:rPr>
        <w:t xml:space="preserve">ad the word about this problem. </w:t>
      </w:r>
      <w:r w:rsidRPr="002B6C56">
        <w:rPr>
          <w:rFonts w:ascii="Franklin Gothic Book" w:hAnsi="Franklin Gothic Book"/>
        </w:rPr>
        <w:t xml:space="preserve">Guidelines are being written currently and should be published within the next year. </w:t>
      </w:r>
    </w:p>
    <w:p w14:paraId="2D4B1BD5" w14:textId="77777777" w:rsidR="004D0A22" w:rsidRPr="004D0A22" w:rsidRDefault="004D0A22" w:rsidP="004D0A22">
      <w:pPr>
        <w:pStyle w:val="ListParagraph"/>
        <w:ind w:left="0"/>
        <w:rPr>
          <w:rFonts w:ascii="Franklin Gothic Book" w:hAnsi="Franklin Gothic Book"/>
          <w:i/>
        </w:rPr>
      </w:pPr>
      <w:proofErr w:type="gramStart"/>
      <w:r w:rsidRPr="004D0A22">
        <w:rPr>
          <w:rFonts w:ascii="Franklin Gothic Book" w:hAnsi="Franklin Gothic Book"/>
          <w:i/>
        </w:rPr>
        <w:t>Leonard SA, Nowak-</w:t>
      </w:r>
      <w:proofErr w:type="spellStart"/>
      <w:r w:rsidRPr="004D0A22">
        <w:rPr>
          <w:rFonts w:ascii="Franklin Gothic Book" w:hAnsi="Franklin Gothic Book"/>
          <w:i/>
        </w:rPr>
        <w:t>Wegrzyn</w:t>
      </w:r>
      <w:proofErr w:type="spellEnd"/>
      <w:r w:rsidRPr="004D0A22">
        <w:rPr>
          <w:rFonts w:ascii="Franklin Gothic Book" w:hAnsi="Franklin Gothic Book"/>
          <w:i/>
        </w:rPr>
        <w:t xml:space="preserve"> A, Food Protein-Induced Enterocolitis Syndrome.</w:t>
      </w:r>
      <w:proofErr w:type="gramEnd"/>
      <w:r w:rsidRPr="004D0A22">
        <w:rPr>
          <w:rFonts w:ascii="Franklin Gothic Book" w:hAnsi="Franklin Gothic Book"/>
          <w:i/>
        </w:rPr>
        <w:t xml:space="preserve"> </w:t>
      </w:r>
      <w:proofErr w:type="gramStart"/>
      <w:r w:rsidRPr="004D0A22">
        <w:rPr>
          <w:rFonts w:ascii="Franklin Gothic Book" w:hAnsi="Franklin Gothic Book"/>
          <w:i/>
        </w:rPr>
        <w:t xml:space="preserve">Ped </w:t>
      </w:r>
      <w:proofErr w:type="spellStart"/>
      <w:r w:rsidRPr="004D0A22">
        <w:rPr>
          <w:rFonts w:ascii="Franklin Gothic Book" w:hAnsi="Franklin Gothic Book"/>
          <w:i/>
        </w:rPr>
        <w:t>Clin</w:t>
      </w:r>
      <w:proofErr w:type="spellEnd"/>
      <w:r w:rsidRPr="004D0A22">
        <w:rPr>
          <w:rFonts w:ascii="Franklin Gothic Book" w:hAnsi="Franklin Gothic Book"/>
          <w:i/>
        </w:rPr>
        <w:t xml:space="preserve"> N Am 2015; 62: 1463-1477.</w:t>
      </w:r>
      <w:proofErr w:type="gramEnd"/>
    </w:p>
    <w:p w14:paraId="6052F44D" w14:textId="77777777" w:rsidR="004D0A22" w:rsidRPr="004D0A22" w:rsidRDefault="004D0A22" w:rsidP="004D0A22">
      <w:pPr>
        <w:spacing w:after="0" w:line="240" w:lineRule="auto"/>
        <w:rPr>
          <w:rFonts w:ascii="Franklin Gothic Book" w:hAnsi="Franklin Gothic Book"/>
        </w:rPr>
      </w:pPr>
    </w:p>
    <w:p w14:paraId="42C0F097" w14:textId="77777777" w:rsidR="004D0A22" w:rsidRDefault="004D0A22" w:rsidP="004D0A22">
      <w:pPr>
        <w:spacing w:after="0" w:line="240" w:lineRule="auto"/>
        <w:rPr>
          <w:rFonts w:ascii="Franklin Gothic Book" w:hAnsi="Franklin Gothic Book"/>
          <w:b/>
        </w:rPr>
      </w:pPr>
      <w:r w:rsidRPr="004D0A22">
        <w:rPr>
          <w:rFonts w:ascii="Franklin Gothic Book" w:hAnsi="Franklin Gothic Book"/>
          <w:b/>
        </w:rPr>
        <w:t>Breast Milk and Food Allergy: Connections and Current Recommendations</w:t>
      </w:r>
    </w:p>
    <w:p w14:paraId="0F0B1630" w14:textId="77777777" w:rsidR="004D0A22" w:rsidRDefault="004D0A22" w:rsidP="004D0A22">
      <w:pPr>
        <w:spacing w:after="0" w:line="240" w:lineRule="auto"/>
        <w:rPr>
          <w:rFonts w:ascii="Franklin Gothic Book" w:hAnsi="Franklin Gothic Book"/>
        </w:rPr>
      </w:pPr>
      <w:r>
        <w:rPr>
          <w:rFonts w:ascii="Franklin Gothic Book" w:hAnsi="Franklin Gothic Book"/>
        </w:rPr>
        <w:t>Study Design: Review</w:t>
      </w:r>
    </w:p>
    <w:p w14:paraId="023E30DC" w14:textId="3ADBEAD7" w:rsidR="004D0A22" w:rsidRPr="004D0A22" w:rsidRDefault="0029484C" w:rsidP="004D0A22">
      <w:pPr>
        <w:spacing w:after="0" w:line="240" w:lineRule="auto"/>
        <w:rPr>
          <w:rFonts w:ascii="Franklin Gothic Book" w:hAnsi="Franklin Gothic Book"/>
        </w:rPr>
      </w:pPr>
      <w:r w:rsidRPr="002B6C56">
        <w:rPr>
          <w:rFonts w:ascii="Franklin Gothic Book" w:hAnsi="Franklin Gothic Book"/>
        </w:rPr>
        <w:t xml:space="preserve">This article is a very useful summary of the information on human milk and allergy. It summarizes the most current information on the relationship between allergies and human milk and also reviews the immunology of human milk. There is a good deal of conflicting information in the literature and it is helpful to have it collected in one article even if there is not a definitive answer. This whole topic is not clear, and this review gives insight into why that is the current state. The American Academy of Allergy, Asthma, and Immunology recommendations from the 2014 Sampson paper (J Allergy </w:t>
      </w:r>
      <w:proofErr w:type="spellStart"/>
      <w:r w:rsidRPr="002B6C56">
        <w:rPr>
          <w:rFonts w:ascii="Franklin Gothic Book" w:hAnsi="Franklin Gothic Book"/>
        </w:rPr>
        <w:t>Clin</w:t>
      </w:r>
      <w:proofErr w:type="spellEnd"/>
      <w:r w:rsidRPr="002B6C56">
        <w:rPr>
          <w:rFonts w:ascii="Franklin Gothic Book" w:hAnsi="Franklin Gothic Book"/>
        </w:rPr>
        <w:t xml:space="preserve"> </w:t>
      </w:r>
      <w:proofErr w:type="spellStart"/>
      <w:r w:rsidRPr="002B6C56">
        <w:rPr>
          <w:rFonts w:ascii="Franklin Gothic Book" w:hAnsi="Franklin Gothic Book"/>
        </w:rPr>
        <w:t>Immunol</w:t>
      </w:r>
      <w:proofErr w:type="spellEnd"/>
      <w:r w:rsidRPr="002B6C56">
        <w:rPr>
          <w:rFonts w:ascii="Franklin Gothic Book" w:hAnsi="Franklin Gothic Book"/>
        </w:rPr>
        <w:t xml:space="preserve"> 2014 134:1025 e 15) are included as well as the 2012 and 2010 recommendations. This is a comprehensive review and is recommended for all clinicians who work in our field to try to understand this complex topic.</w:t>
      </w:r>
    </w:p>
    <w:p w14:paraId="1298F605" w14:textId="77777777" w:rsidR="0029484C" w:rsidRPr="0029484C" w:rsidRDefault="0029484C" w:rsidP="0029484C">
      <w:pPr>
        <w:pStyle w:val="ListParagraph"/>
        <w:ind w:left="0"/>
        <w:rPr>
          <w:rFonts w:ascii="Franklin Gothic Book" w:hAnsi="Franklin Gothic Book"/>
          <w:i/>
        </w:rPr>
      </w:pPr>
      <w:r w:rsidRPr="0029484C">
        <w:rPr>
          <w:rFonts w:ascii="Franklin Gothic Book" w:hAnsi="Franklin Gothic Book"/>
          <w:i/>
        </w:rPr>
        <w:t xml:space="preserve">Hoyt AEW, Medico T, Cummins SP. Breast Milk and Food Allergy: Connections and Current Recommendations. </w:t>
      </w:r>
      <w:proofErr w:type="spellStart"/>
      <w:proofErr w:type="gramStart"/>
      <w:r w:rsidRPr="0029484C">
        <w:rPr>
          <w:rFonts w:ascii="Franklin Gothic Book" w:hAnsi="Franklin Gothic Book"/>
          <w:i/>
        </w:rPr>
        <w:t>Pediatr</w:t>
      </w:r>
      <w:proofErr w:type="spellEnd"/>
      <w:r w:rsidRPr="0029484C">
        <w:rPr>
          <w:rFonts w:ascii="Franklin Gothic Book" w:hAnsi="Franklin Gothic Book"/>
          <w:i/>
        </w:rPr>
        <w:t xml:space="preserve"> </w:t>
      </w:r>
      <w:proofErr w:type="spellStart"/>
      <w:r w:rsidRPr="0029484C">
        <w:rPr>
          <w:rFonts w:ascii="Franklin Gothic Book" w:hAnsi="Franklin Gothic Book"/>
          <w:i/>
        </w:rPr>
        <w:t>Clin</w:t>
      </w:r>
      <w:proofErr w:type="spellEnd"/>
      <w:r w:rsidRPr="0029484C">
        <w:rPr>
          <w:rFonts w:ascii="Franklin Gothic Book" w:hAnsi="Franklin Gothic Book"/>
          <w:i/>
        </w:rPr>
        <w:t xml:space="preserve"> N Am 2015; 62:1493-1507.</w:t>
      </w:r>
      <w:proofErr w:type="gramEnd"/>
    </w:p>
    <w:p w14:paraId="6A083233" w14:textId="577AC2D1" w:rsidR="00251E37" w:rsidRPr="00251E37" w:rsidRDefault="00251E37" w:rsidP="00251E37">
      <w:pPr>
        <w:spacing w:after="0" w:line="240" w:lineRule="auto"/>
        <w:rPr>
          <w:rFonts w:ascii="Franklin Gothic Book" w:hAnsi="Franklin Gothic Book"/>
        </w:rPr>
      </w:pPr>
    </w:p>
    <w:p w14:paraId="613A5C41" w14:textId="034A9350" w:rsidR="00251E37" w:rsidRDefault="0029484C" w:rsidP="00D5319E">
      <w:pPr>
        <w:pStyle w:val="ListParagraph"/>
        <w:ind w:left="0"/>
        <w:rPr>
          <w:rFonts w:ascii="Franklin Gothic Book" w:hAnsi="Franklin Gothic Book"/>
          <w:b/>
        </w:rPr>
      </w:pPr>
      <w:r w:rsidRPr="0029484C">
        <w:rPr>
          <w:rFonts w:ascii="Franklin Gothic Book" w:hAnsi="Franklin Gothic Book"/>
          <w:b/>
        </w:rPr>
        <w:t>Is Nutritional Support Needed in Late Preterm Infants</w:t>
      </w:r>
    </w:p>
    <w:p w14:paraId="5F02216D" w14:textId="181E9ACC" w:rsidR="0029484C" w:rsidRDefault="0029484C" w:rsidP="00D5319E">
      <w:pPr>
        <w:pStyle w:val="ListParagraph"/>
        <w:ind w:left="0"/>
        <w:rPr>
          <w:rFonts w:ascii="Franklin Gothic Book" w:hAnsi="Franklin Gothic Book"/>
        </w:rPr>
      </w:pPr>
      <w:r>
        <w:rPr>
          <w:rFonts w:ascii="Franklin Gothic Book" w:hAnsi="Franklin Gothic Book"/>
        </w:rPr>
        <w:t>Study Design: Retrospective</w:t>
      </w:r>
    </w:p>
    <w:p w14:paraId="00FAEEF3" w14:textId="50C766C1" w:rsidR="0029484C" w:rsidRDefault="0029484C" w:rsidP="0029484C">
      <w:pPr>
        <w:pStyle w:val="ListParagraph"/>
        <w:ind w:left="0"/>
        <w:rPr>
          <w:rFonts w:ascii="Franklin Gothic Book" w:hAnsi="Franklin Gothic Book"/>
        </w:rPr>
      </w:pPr>
      <w:r w:rsidRPr="002B6C56">
        <w:rPr>
          <w:rFonts w:ascii="Franklin Gothic Book" w:hAnsi="Franklin Gothic Book"/>
        </w:rPr>
        <w:t xml:space="preserve">This was a review of one institution with level I, II, and III nurseries. This paper does not answer the question of the </w:t>
      </w:r>
      <w:proofErr w:type="gramStart"/>
      <w:r w:rsidRPr="002B6C56">
        <w:rPr>
          <w:rFonts w:ascii="Franklin Gothic Book" w:hAnsi="Franklin Gothic Book"/>
        </w:rPr>
        <w:t>title,</w:t>
      </w:r>
      <w:proofErr w:type="gramEnd"/>
      <w:r w:rsidRPr="002B6C56">
        <w:rPr>
          <w:rFonts w:ascii="Franklin Gothic Book" w:hAnsi="Franklin Gothic Book"/>
        </w:rPr>
        <w:t xml:space="preserve"> rather it is a description of what happened to the infants and whether they received nutrition support, not whether they should have received nutrition support. In this study 33.5% of late preterm infants received nutrition support. The paper does a nice job of summarizing the enteral/</w:t>
      </w:r>
      <w:proofErr w:type="spellStart"/>
      <w:r w:rsidRPr="002B6C56">
        <w:rPr>
          <w:rFonts w:ascii="Franklin Gothic Book" w:hAnsi="Franklin Gothic Book"/>
        </w:rPr>
        <w:t>po</w:t>
      </w:r>
      <w:proofErr w:type="spellEnd"/>
      <w:r w:rsidRPr="002B6C56">
        <w:rPr>
          <w:rFonts w:ascii="Franklin Gothic Book" w:hAnsi="Franklin Gothic Book"/>
        </w:rPr>
        <w:t xml:space="preserve"> feeding issues of the late preterm and why they might hav</w:t>
      </w:r>
      <w:r>
        <w:rPr>
          <w:rFonts w:ascii="Franklin Gothic Book" w:hAnsi="Franklin Gothic Book"/>
        </w:rPr>
        <w:t>e further nutrition needs.</w:t>
      </w:r>
    </w:p>
    <w:p w14:paraId="0CBDE231" w14:textId="25610AEE" w:rsidR="0029484C" w:rsidRPr="00521E7C" w:rsidRDefault="00521E7C" w:rsidP="0029484C">
      <w:pPr>
        <w:pStyle w:val="ListParagraph"/>
        <w:ind w:left="0"/>
        <w:rPr>
          <w:rFonts w:ascii="Franklin Gothic Book" w:hAnsi="Franklin Gothic Book"/>
        </w:rPr>
      </w:pPr>
      <w:r>
        <w:rPr>
          <w:rFonts w:ascii="Franklin Gothic Book" w:hAnsi="Franklin Gothic Book"/>
          <w:i/>
        </w:rPr>
        <w:t xml:space="preserve">Gianni ML, </w:t>
      </w:r>
      <w:proofErr w:type="spellStart"/>
      <w:r>
        <w:rPr>
          <w:rFonts w:ascii="Franklin Gothic Book" w:hAnsi="Franklin Gothic Book"/>
          <w:i/>
        </w:rPr>
        <w:t>Roggero</w:t>
      </w:r>
      <w:proofErr w:type="spellEnd"/>
      <w:r>
        <w:rPr>
          <w:rFonts w:ascii="Franklin Gothic Book" w:hAnsi="Franklin Gothic Book"/>
          <w:i/>
        </w:rPr>
        <w:t xml:space="preserve"> P, </w:t>
      </w:r>
      <w:proofErr w:type="spellStart"/>
      <w:r>
        <w:rPr>
          <w:rFonts w:ascii="Franklin Gothic Book" w:hAnsi="Franklin Gothic Book"/>
          <w:i/>
        </w:rPr>
        <w:t>Piemontese</w:t>
      </w:r>
      <w:proofErr w:type="spellEnd"/>
      <w:r>
        <w:rPr>
          <w:rFonts w:ascii="Franklin Gothic Book" w:hAnsi="Franklin Gothic Book"/>
          <w:i/>
        </w:rPr>
        <w:t xml:space="preserve"> P, et al. </w:t>
      </w:r>
      <w:r>
        <w:rPr>
          <w:rFonts w:ascii="Franklin Gothic Book" w:hAnsi="Franklin Gothic Book"/>
        </w:rPr>
        <w:t>Is nutritional support needed in late preterm infants</w:t>
      </w:r>
      <w:proofErr w:type="gramStart"/>
      <w:r>
        <w:rPr>
          <w:rFonts w:ascii="Franklin Gothic Book" w:hAnsi="Franklin Gothic Book"/>
        </w:rPr>
        <w:t>?.</w:t>
      </w:r>
      <w:proofErr w:type="gramEnd"/>
      <w:r>
        <w:rPr>
          <w:rFonts w:ascii="Franklin Gothic Book" w:hAnsi="Franklin Gothic Book"/>
        </w:rPr>
        <w:t xml:space="preserve"> </w:t>
      </w:r>
      <w:proofErr w:type="gramStart"/>
      <w:r>
        <w:rPr>
          <w:rFonts w:ascii="Franklin Gothic Book" w:hAnsi="Franklin Gothic Book"/>
        </w:rPr>
        <w:t>BMC Pediatrics.</w:t>
      </w:r>
      <w:proofErr w:type="gramEnd"/>
      <w:r>
        <w:rPr>
          <w:rFonts w:ascii="Franklin Gothic Book" w:hAnsi="Franklin Gothic Book"/>
        </w:rPr>
        <w:t xml:space="preserve"> 2015</w:t>
      </w:r>
      <w:proofErr w:type="gramStart"/>
      <w:r>
        <w:rPr>
          <w:rFonts w:ascii="Franklin Gothic Book" w:hAnsi="Franklin Gothic Book"/>
        </w:rPr>
        <w:t>;15:194</w:t>
      </w:r>
      <w:proofErr w:type="gramEnd"/>
      <w:r>
        <w:rPr>
          <w:rFonts w:ascii="Franklin Gothic Book" w:hAnsi="Franklin Gothic Book"/>
        </w:rPr>
        <w:t>-198.</w:t>
      </w:r>
    </w:p>
    <w:p w14:paraId="5CFAC0B3" w14:textId="77777777" w:rsidR="00B645C4" w:rsidRDefault="00B645C4" w:rsidP="00FA0426">
      <w:pPr>
        <w:spacing w:after="0" w:line="240" w:lineRule="auto"/>
        <w:rPr>
          <w:rFonts w:ascii="Franklin Gothic Book" w:hAnsi="Franklin Gothic Book"/>
          <w:b/>
          <w:color w:val="0070C0"/>
          <w:sz w:val="32"/>
          <w:szCs w:val="32"/>
          <w:u w:val="single"/>
        </w:rPr>
      </w:pPr>
    </w:p>
    <w:p w14:paraId="1ABF7A0E" w14:textId="580E0356" w:rsidR="007D466F" w:rsidRPr="00492BE9" w:rsidRDefault="00570A62" w:rsidP="00FA0426">
      <w:pPr>
        <w:spacing w:after="0" w:line="240" w:lineRule="auto"/>
        <w:rPr>
          <w:rFonts w:ascii="Franklin Gothic Book" w:hAnsi="Franklin Gothic Book"/>
          <w:color w:val="54A021" w:themeColor="accent2"/>
          <w:sz w:val="32"/>
          <w:szCs w:val="32"/>
          <w:u w:val="single"/>
        </w:rPr>
      </w:pPr>
      <w:r w:rsidRPr="00492BE9">
        <w:rPr>
          <w:rFonts w:ascii="Franklin Gothic Book" w:hAnsi="Franklin Gothic Book"/>
          <w:color w:val="54A021" w:themeColor="accent2"/>
          <w:sz w:val="32"/>
          <w:szCs w:val="32"/>
          <w:u w:val="single"/>
        </w:rPr>
        <w:t>Neurology Research Updates</w:t>
      </w:r>
      <w:r w:rsidR="009378A9" w:rsidRPr="00492BE9">
        <w:rPr>
          <w:rFonts w:ascii="Franklin Gothic Book" w:hAnsi="Franklin Gothic Book"/>
          <w:color w:val="54A021" w:themeColor="accent2"/>
          <w:sz w:val="32"/>
          <w:szCs w:val="32"/>
          <w:u w:val="single"/>
        </w:rPr>
        <w:t xml:space="preserve">  </w:t>
      </w:r>
    </w:p>
    <w:p w14:paraId="5C161CE3" w14:textId="204C9AEB" w:rsidR="00AF50D9" w:rsidRDefault="00706642" w:rsidP="00FA0426">
      <w:pPr>
        <w:spacing w:after="0" w:line="240" w:lineRule="auto"/>
        <w:rPr>
          <w:rFonts w:ascii="Franklin Gothic Book" w:hAnsi="Franklin Gothic Book"/>
        </w:rPr>
      </w:pPr>
      <w:r>
        <w:rPr>
          <w:rFonts w:ascii="Franklin Gothic Book" w:hAnsi="Franklin Gothic Book"/>
        </w:rPr>
        <w:t>Provided by Lauren Kronis</w:t>
      </w:r>
      <w:r w:rsidR="00637FD5">
        <w:rPr>
          <w:rFonts w:ascii="Franklin Gothic Book" w:hAnsi="Franklin Gothic Book"/>
        </w:rPr>
        <w:t>ch, RDN</w:t>
      </w:r>
    </w:p>
    <w:p w14:paraId="575F15C4" w14:textId="77777777" w:rsidR="00AF50D9" w:rsidRPr="004541E9" w:rsidRDefault="00AF50D9" w:rsidP="00FA0426">
      <w:pPr>
        <w:spacing w:after="0" w:line="240" w:lineRule="auto"/>
        <w:rPr>
          <w:rFonts w:ascii="Franklin Gothic Book" w:hAnsi="Franklin Gothic Book"/>
        </w:rPr>
      </w:pPr>
    </w:p>
    <w:p w14:paraId="77B1FCE4" w14:textId="77777777" w:rsidR="004541E9" w:rsidRPr="004541E9" w:rsidRDefault="004541E9" w:rsidP="00FA0426">
      <w:pPr>
        <w:spacing w:after="0" w:line="276" w:lineRule="auto"/>
        <w:rPr>
          <w:rFonts w:ascii="Franklin Gothic Book" w:hAnsi="Franklin Gothic Book"/>
          <w:b/>
        </w:rPr>
      </w:pPr>
      <w:r w:rsidRPr="004541E9">
        <w:rPr>
          <w:rFonts w:ascii="Franklin Gothic Book" w:hAnsi="Franklin Gothic Book"/>
          <w:b/>
        </w:rPr>
        <w:t>Glycemic modulation in neuro-oncology: experience and future directions using a modified Atkins diet for high-grade brain tumors</w:t>
      </w:r>
    </w:p>
    <w:p w14:paraId="47DA355F" w14:textId="2342121F" w:rsidR="004541E9" w:rsidRDefault="004541E9" w:rsidP="00FA0426">
      <w:pPr>
        <w:spacing w:after="0" w:line="276" w:lineRule="auto"/>
        <w:rPr>
          <w:rFonts w:ascii="Franklin Gothic Book" w:hAnsi="Franklin Gothic Book"/>
        </w:rPr>
      </w:pPr>
      <w:r w:rsidRPr="004541E9">
        <w:rPr>
          <w:rFonts w:ascii="Franklin Gothic Book" w:hAnsi="Franklin Gothic Book"/>
        </w:rPr>
        <w:t>Study Design:</w:t>
      </w:r>
      <w:r>
        <w:rPr>
          <w:rFonts w:ascii="Franklin Gothic Book" w:hAnsi="Franklin Gothic Book"/>
        </w:rPr>
        <w:t xml:space="preserve"> Review</w:t>
      </w:r>
    </w:p>
    <w:p w14:paraId="01E40E48" w14:textId="3FE47AC9" w:rsidR="004541E9" w:rsidRPr="00AF50D9" w:rsidRDefault="000A6674" w:rsidP="009F3F1B">
      <w:pPr>
        <w:spacing w:after="0" w:line="276" w:lineRule="auto"/>
        <w:rPr>
          <w:rFonts w:ascii="Franklin Gothic Book" w:hAnsi="Franklin Gothic Book"/>
        </w:rPr>
      </w:pPr>
      <w:r w:rsidRPr="000A6674">
        <w:rPr>
          <w:rFonts w:ascii="Franklin Gothic Book" w:hAnsi="Franklin Gothic Book"/>
        </w:rPr>
        <w:t xml:space="preserve">Current treatments for gliomas, the most common CNS tumor, are scarce; currently, no drug shown to effectively treat gliomas exists. The primary fuel for gliomas is glucose, at greatly increased rates as compared to normal body functioning. Gliomas cannot efficiently metabolize ketones, the primary fuel for the brain in the ketogenic (KD) and related diets (modified Atkins, MCT oil diets). Therefore, ketogenic and related diets may become venerable treatment options for glioma patients. Plentiful research has demonstrated that the KD diet reduces serum glucose, creates ketosis, and decreases IGF-1 circulation. Preclinical study data suggests that the KD and related diets have antitumor effects, possibly via </w:t>
      </w:r>
      <w:proofErr w:type="gramStart"/>
      <w:r w:rsidRPr="000A6674">
        <w:rPr>
          <w:rFonts w:ascii="Franklin Gothic Book" w:hAnsi="Franklin Gothic Book"/>
        </w:rPr>
        <w:t>a</w:t>
      </w:r>
      <w:proofErr w:type="gramEnd"/>
      <w:r w:rsidRPr="000A6674">
        <w:rPr>
          <w:rFonts w:ascii="Franklin Gothic Book" w:hAnsi="Franklin Gothic Book"/>
        </w:rPr>
        <w:t xml:space="preserve"> </w:t>
      </w:r>
      <w:proofErr w:type="spellStart"/>
      <w:r w:rsidRPr="000A6674">
        <w:rPr>
          <w:rFonts w:ascii="Franklin Gothic Book" w:hAnsi="Franklin Gothic Book"/>
        </w:rPr>
        <w:t>mTOR</w:t>
      </w:r>
      <w:proofErr w:type="spellEnd"/>
      <w:r w:rsidRPr="000A6674">
        <w:rPr>
          <w:rFonts w:ascii="Franklin Gothic Book" w:hAnsi="Franklin Gothic Book"/>
        </w:rPr>
        <w:t xml:space="preserve"> mechanism. Existing research studies indicate that implementation of KD or related diet therapy in combination with chemotherapy, radiation, and other therapies may improve outcome for glioma patients in adults, and possibly in pediatric populations, as well. </w:t>
      </w:r>
    </w:p>
    <w:p w14:paraId="6C30EA78" w14:textId="77777777" w:rsidR="004541E9" w:rsidRDefault="004541E9" w:rsidP="00FA0426">
      <w:pPr>
        <w:spacing w:after="0" w:line="276" w:lineRule="auto"/>
        <w:rPr>
          <w:rFonts w:ascii="Franklin Gothic Book" w:hAnsi="Franklin Gothic Book"/>
          <w:i/>
        </w:rPr>
      </w:pPr>
      <w:proofErr w:type="spellStart"/>
      <w:proofErr w:type="gramStart"/>
      <w:r w:rsidRPr="004541E9">
        <w:rPr>
          <w:rFonts w:ascii="Franklin Gothic Book" w:hAnsi="Franklin Gothic Book"/>
          <w:i/>
        </w:rPr>
        <w:lastRenderedPageBreak/>
        <w:t>Strowd</w:t>
      </w:r>
      <w:proofErr w:type="spellEnd"/>
      <w:r w:rsidRPr="004541E9">
        <w:rPr>
          <w:rFonts w:ascii="Franklin Gothic Book" w:hAnsi="Franklin Gothic Book"/>
          <w:i/>
        </w:rPr>
        <w:t xml:space="preserve"> RE, Mackenzie CC, Henry BJ, </w:t>
      </w:r>
      <w:proofErr w:type="spellStart"/>
      <w:r w:rsidRPr="004541E9">
        <w:rPr>
          <w:rFonts w:ascii="Franklin Gothic Book" w:hAnsi="Franklin Gothic Book"/>
          <w:i/>
        </w:rPr>
        <w:t>Kossoff</w:t>
      </w:r>
      <w:proofErr w:type="spellEnd"/>
      <w:r w:rsidRPr="004541E9">
        <w:rPr>
          <w:rFonts w:ascii="Franklin Gothic Book" w:hAnsi="Franklin Gothic Book"/>
          <w:i/>
        </w:rPr>
        <w:t xml:space="preserve"> EH, Hartman AL, Blakeley JO.</w:t>
      </w:r>
      <w:proofErr w:type="gramEnd"/>
      <w:r w:rsidRPr="004541E9">
        <w:rPr>
          <w:rFonts w:ascii="Franklin Gothic Book" w:hAnsi="Franklin Gothic Book"/>
          <w:i/>
        </w:rPr>
        <w:t xml:space="preserve"> Glycemic modulation in neuro-oncology: experience and future directions using a modified Atkins diet for high-grade brain tumors. </w:t>
      </w:r>
      <w:proofErr w:type="gramStart"/>
      <w:r w:rsidRPr="004541E9">
        <w:rPr>
          <w:rFonts w:ascii="Franklin Gothic Book" w:hAnsi="Franklin Gothic Book"/>
          <w:i/>
        </w:rPr>
        <w:t>Neuro-Oncology Practice.</w:t>
      </w:r>
      <w:proofErr w:type="gramEnd"/>
      <w:r w:rsidRPr="004541E9">
        <w:rPr>
          <w:rFonts w:ascii="Franklin Gothic Book" w:hAnsi="Franklin Gothic Book"/>
          <w:i/>
        </w:rPr>
        <w:t xml:space="preserve"> 2015; 2(3): 127-136.</w:t>
      </w:r>
    </w:p>
    <w:p w14:paraId="7E3C56A9" w14:textId="77777777" w:rsidR="00172AF4" w:rsidRPr="004541E9" w:rsidRDefault="00172AF4" w:rsidP="00FA0426">
      <w:pPr>
        <w:spacing w:after="0" w:line="276" w:lineRule="auto"/>
        <w:rPr>
          <w:rFonts w:ascii="Franklin Gothic Book" w:hAnsi="Franklin Gothic Book"/>
          <w:i/>
        </w:rPr>
      </w:pPr>
    </w:p>
    <w:p w14:paraId="75CA2E22" w14:textId="77777777" w:rsidR="00172AF4" w:rsidRDefault="00172AF4" w:rsidP="00FA0426">
      <w:pPr>
        <w:spacing w:after="0" w:line="276" w:lineRule="auto"/>
        <w:rPr>
          <w:rFonts w:ascii="Franklin Gothic Book" w:hAnsi="Franklin Gothic Book"/>
          <w:b/>
        </w:rPr>
      </w:pPr>
      <w:r w:rsidRPr="00172AF4">
        <w:rPr>
          <w:rFonts w:ascii="Franklin Gothic Book" w:hAnsi="Franklin Gothic Book"/>
          <w:b/>
        </w:rPr>
        <w:t>Ketogenic diets: New advances for metabolism-based therapies</w:t>
      </w:r>
    </w:p>
    <w:p w14:paraId="19B6FA58" w14:textId="77777777" w:rsidR="00172AF4" w:rsidRDefault="00172AF4" w:rsidP="00FA0426">
      <w:pPr>
        <w:spacing w:after="0" w:line="276" w:lineRule="auto"/>
        <w:rPr>
          <w:rFonts w:ascii="Franklin Gothic Book" w:hAnsi="Franklin Gothic Book"/>
        </w:rPr>
      </w:pPr>
      <w:r w:rsidRPr="004541E9">
        <w:rPr>
          <w:rFonts w:ascii="Franklin Gothic Book" w:hAnsi="Franklin Gothic Book"/>
        </w:rPr>
        <w:t>Study Design:</w:t>
      </w:r>
      <w:r>
        <w:rPr>
          <w:rFonts w:ascii="Franklin Gothic Book" w:hAnsi="Franklin Gothic Book"/>
        </w:rPr>
        <w:t xml:space="preserve"> Review</w:t>
      </w:r>
    </w:p>
    <w:p w14:paraId="78DEFFC8" w14:textId="4E972D41" w:rsidR="000A6674" w:rsidRPr="000A6674" w:rsidRDefault="000A6674" w:rsidP="00FA0426">
      <w:pPr>
        <w:spacing w:after="0" w:line="276" w:lineRule="auto"/>
        <w:rPr>
          <w:rFonts w:ascii="Franklin Gothic Book" w:hAnsi="Franklin Gothic Book"/>
        </w:rPr>
      </w:pPr>
      <w:r w:rsidRPr="000A6674">
        <w:rPr>
          <w:rFonts w:ascii="Franklin Gothic Book" w:hAnsi="Franklin Gothic Book"/>
        </w:rPr>
        <w:t>The ketogenic (KD), medium-chain triglycerides (MCT), modified Atkins (MAD), and the low glycemic index treatment (LGIT) diets have existed as alternative treatment options for intractable epilepsy patients for many years. Typically these diet</w:t>
      </w:r>
      <w:r w:rsidR="00C06700">
        <w:rPr>
          <w:rFonts w:ascii="Franklin Gothic Book" w:hAnsi="Franklin Gothic Book"/>
        </w:rPr>
        <w:t>s</w:t>
      </w:r>
      <w:r w:rsidRPr="000A6674">
        <w:rPr>
          <w:rFonts w:ascii="Franklin Gothic Book" w:hAnsi="Franklin Gothic Book"/>
        </w:rPr>
        <w:t xml:space="preserve"> are not the</w:t>
      </w:r>
      <w:r w:rsidR="00C06700">
        <w:rPr>
          <w:rFonts w:ascii="Franklin Gothic Book" w:hAnsi="Franklin Gothic Book"/>
        </w:rPr>
        <w:t xml:space="preserve"> </w:t>
      </w:r>
      <w:r w:rsidRPr="000A6674">
        <w:rPr>
          <w:rFonts w:ascii="Franklin Gothic Book" w:hAnsi="Franklin Gothic Book"/>
        </w:rPr>
        <w:t>primary treatment options. This review shows medical teams are increasingly finding the above diet-based treatment options to be good first-line treatments for patients with myoclonic-astatic epilepsy (</w:t>
      </w:r>
      <w:proofErr w:type="spellStart"/>
      <w:r w:rsidRPr="000A6674">
        <w:rPr>
          <w:rFonts w:ascii="Franklin Gothic Book" w:hAnsi="Franklin Gothic Book"/>
        </w:rPr>
        <w:t>Doose</w:t>
      </w:r>
      <w:proofErr w:type="spellEnd"/>
      <w:r w:rsidRPr="000A6674">
        <w:rPr>
          <w:rFonts w:ascii="Franklin Gothic Book" w:hAnsi="Franklin Gothic Book"/>
        </w:rPr>
        <w:t xml:space="preserve"> syndrome), </w:t>
      </w:r>
      <w:proofErr w:type="spellStart"/>
      <w:r w:rsidRPr="000A6674">
        <w:rPr>
          <w:rFonts w:ascii="Franklin Gothic Book" w:hAnsi="Franklin Gothic Book"/>
        </w:rPr>
        <w:t>Dravet</w:t>
      </w:r>
      <w:proofErr w:type="spellEnd"/>
      <w:r w:rsidRPr="000A6674">
        <w:rPr>
          <w:rFonts w:ascii="Franklin Gothic Book" w:hAnsi="Franklin Gothic Book"/>
        </w:rPr>
        <w:t xml:space="preserve"> syndrome, infantile spasms and status epilepticus. As the research body about these diets has grown, so has the research illustrating efficacy.  Research continues to investigate the use of the KD in treatment of other conditions such as autism, Alzheimer’s and Parkinson’s diseases, migraines, traumatic brain injuries and amyotrophic lateral sclerosis. </w:t>
      </w:r>
    </w:p>
    <w:p w14:paraId="19C5FF95" w14:textId="77777777" w:rsidR="00172AF4" w:rsidRPr="00172AF4" w:rsidRDefault="00172AF4" w:rsidP="00FA0426">
      <w:pPr>
        <w:spacing w:after="0" w:line="276" w:lineRule="auto"/>
        <w:rPr>
          <w:rFonts w:ascii="Franklin Gothic Book" w:hAnsi="Franklin Gothic Book"/>
          <w:i/>
        </w:rPr>
      </w:pPr>
      <w:proofErr w:type="spellStart"/>
      <w:r w:rsidRPr="00172AF4">
        <w:rPr>
          <w:rFonts w:ascii="Franklin Gothic Book" w:hAnsi="Franklin Gothic Book"/>
          <w:i/>
        </w:rPr>
        <w:t>Kossoff</w:t>
      </w:r>
      <w:proofErr w:type="spellEnd"/>
      <w:r w:rsidRPr="00172AF4">
        <w:rPr>
          <w:rFonts w:ascii="Franklin Gothic Book" w:hAnsi="Franklin Gothic Book"/>
          <w:i/>
        </w:rPr>
        <w:t xml:space="preserve"> EH, Hartman AL. Ketogenic Diets: New Advances for Metabolism-Based Therapies. </w:t>
      </w:r>
      <w:proofErr w:type="gramStart"/>
      <w:r w:rsidRPr="00172AF4">
        <w:rPr>
          <w:rFonts w:ascii="Franklin Gothic Book" w:hAnsi="Franklin Gothic Book"/>
          <w:i/>
        </w:rPr>
        <w:t>Current Opinions in Neurology.</w:t>
      </w:r>
      <w:proofErr w:type="gramEnd"/>
      <w:r w:rsidRPr="00172AF4">
        <w:rPr>
          <w:rFonts w:ascii="Franklin Gothic Book" w:hAnsi="Franklin Gothic Book"/>
          <w:i/>
        </w:rPr>
        <w:t xml:space="preserve"> 2012 April; 25(2): 173-178. </w:t>
      </w:r>
    </w:p>
    <w:p w14:paraId="2AA0E6A2" w14:textId="77777777" w:rsidR="007D466F" w:rsidRDefault="007D466F" w:rsidP="008252EA">
      <w:pPr>
        <w:spacing w:after="0" w:line="240" w:lineRule="auto"/>
        <w:rPr>
          <w:rFonts w:ascii="Franklin Gothic Book" w:hAnsi="Franklin Gothic Book"/>
          <w:sz w:val="24"/>
          <w:szCs w:val="24"/>
        </w:rPr>
      </w:pPr>
    </w:p>
    <w:p w14:paraId="5B5D8747" w14:textId="72F36DE6" w:rsidR="00355A8D" w:rsidRDefault="00355A8D" w:rsidP="00355A8D">
      <w:pPr>
        <w:spacing w:after="0" w:line="240" w:lineRule="auto"/>
        <w:rPr>
          <w:rFonts w:ascii="Franklin Gothic Book" w:hAnsi="Franklin Gothic Book"/>
          <w:color w:val="54A021" w:themeColor="accent2"/>
          <w:sz w:val="32"/>
          <w:szCs w:val="32"/>
          <w:u w:val="single"/>
        </w:rPr>
      </w:pPr>
      <w:r>
        <w:rPr>
          <w:rFonts w:ascii="Franklin Gothic Book" w:hAnsi="Franklin Gothic Book"/>
          <w:color w:val="54A021" w:themeColor="accent2"/>
          <w:sz w:val="32"/>
          <w:szCs w:val="32"/>
          <w:u w:val="single"/>
        </w:rPr>
        <w:t>General Pediatric Updates</w:t>
      </w:r>
    </w:p>
    <w:p w14:paraId="7FCBFE52" w14:textId="4CEFD067" w:rsidR="00355A8D" w:rsidRDefault="00355A8D" w:rsidP="00355A8D">
      <w:pPr>
        <w:spacing w:after="0" w:line="240" w:lineRule="auto"/>
        <w:rPr>
          <w:rFonts w:ascii="Franklin Gothic Book" w:hAnsi="Franklin Gothic Book"/>
          <w:b/>
        </w:rPr>
      </w:pPr>
      <w:r>
        <w:rPr>
          <w:rFonts w:ascii="Franklin Gothic Book" w:hAnsi="Franklin Gothic Book"/>
          <w:b/>
        </w:rPr>
        <w:t>Early versus Late Parenteral Nutrition in Critically Ill Children</w:t>
      </w:r>
    </w:p>
    <w:p w14:paraId="6D1B5744" w14:textId="2D96B555" w:rsidR="00355A8D" w:rsidRDefault="00C06700" w:rsidP="00355A8D">
      <w:pPr>
        <w:spacing w:after="0" w:line="240" w:lineRule="auto"/>
        <w:rPr>
          <w:rFonts w:ascii="Franklin Gothic Book" w:hAnsi="Franklin Gothic Book"/>
        </w:rPr>
      </w:pPr>
      <w:r>
        <w:rPr>
          <w:rFonts w:ascii="Franklin Gothic Book" w:hAnsi="Franklin Gothic Book"/>
        </w:rPr>
        <w:t>Study Design: Multicenter, Randomized Controlled Trial</w:t>
      </w:r>
    </w:p>
    <w:p w14:paraId="49506DF2" w14:textId="37BDC62D" w:rsidR="00C06700" w:rsidRDefault="00C06700" w:rsidP="00355A8D">
      <w:pPr>
        <w:spacing w:after="0" w:line="240" w:lineRule="auto"/>
        <w:rPr>
          <w:rFonts w:ascii="Franklin Gothic Book" w:hAnsi="Franklin Gothic Book"/>
        </w:rPr>
      </w:pPr>
      <w:r>
        <w:rPr>
          <w:rFonts w:ascii="Franklin Gothic Book" w:hAnsi="Franklin Gothic Book"/>
        </w:rPr>
        <w:t>This study involved 1</w:t>
      </w:r>
      <w:r w:rsidR="005C0059">
        <w:rPr>
          <w:rFonts w:ascii="Franklin Gothic Book" w:hAnsi="Franklin Gothic Book"/>
        </w:rPr>
        <w:t>440 critically ill pediatric intensive care unit (PICC) patients either receiving early (within 24 hours of admission) parenteral nutrition</w:t>
      </w:r>
      <w:r w:rsidR="002E4F36">
        <w:rPr>
          <w:rFonts w:ascii="Franklin Gothic Book" w:hAnsi="Franklin Gothic Book"/>
        </w:rPr>
        <w:t xml:space="preserve"> (PN)</w:t>
      </w:r>
      <w:r w:rsidR="005C0059">
        <w:rPr>
          <w:rFonts w:ascii="Franklin Gothic Book" w:hAnsi="Franklin Gothic Book"/>
        </w:rPr>
        <w:t xml:space="preserve"> or late (starting after one week of admission) </w:t>
      </w:r>
      <w:r w:rsidR="002E4F36">
        <w:rPr>
          <w:rFonts w:ascii="Franklin Gothic Book" w:hAnsi="Franklin Gothic Book"/>
        </w:rPr>
        <w:t>PN</w:t>
      </w:r>
      <w:r w:rsidR="005C0059">
        <w:rPr>
          <w:rFonts w:ascii="Franklin Gothic Book" w:hAnsi="Franklin Gothic Book"/>
        </w:rPr>
        <w:t>.</w:t>
      </w:r>
      <w:r w:rsidR="002E4F36">
        <w:rPr>
          <w:rFonts w:ascii="Franklin Gothic Book" w:hAnsi="Franklin Gothic Book"/>
        </w:rPr>
        <w:t xml:space="preserve"> Enteral nutrition was attempted early, fluid volumes were similar and intravenous micronutrients were provided to both groups.  The late PN group </w:t>
      </w:r>
      <w:r w:rsidR="00232BC3">
        <w:rPr>
          <w:rFonts w:ascii="Franklin Gothic Book" w:hAnsi="Franklin Gothic Book"/>
        </w:rPr>
        <w:t xml:space="preserve">had a lower rate of new infection, 10.7% vs. 18.5% in the early PN group. The late PN group also had fewer days of ICU stay, earlier live ICU discharge, shorter duration of mechanical ventilation, less patients requiring renal-replacement therapy and shorter hospital stay.  Mortality was similar between groups. </w:t>
      </w:r>
    </w:p>
    <w:p w14:paraId="261DA106" w14:textId="7F08ED9A" w:rsidR="00E95901" w:rsidRPr="00E95901" w:rsidRDefault="00E95901" w:rsidP="00E95901">
      <w:pPr>
        <w:spacing w:after="0" w:line="240" w:lineRule="auto"/>
        <w:rPr>
          <w:rFonts w:ascii="Franklin Gothic Book" w:hAnsi="Franklin Gothic Book"/>
          <w:i/>
        </w:rPr>
      </w:pPr>
      <w:proofErr w:type="spellStart"/>
      <w:r w:rsidRPr="00E95901">
        <w:rPr>
          <w:rFonts w:ascii="Franklin Gothic Book" w:hAnsi="Franklin Gothic Book"/>
          <w:i/>
        </w:rPr>
        <w:t>Fivez</w:t>
      </w:r>
      <w:proofErr w:type="spellEnd"/>
      <w:r w:rsidRPr="00E95901">
        <w:rPr>
          <w:rFonts w:ascii="Franklin Gothic Book" w:hAnsi="Franklin Gothic Book"/>
          <w:i/>
        </w:rPr>
        <w:t xml:space="preserve"> T, </w:t>
      </w:r>
      <w:proofErr w:type="spellStart"/>
      <w:r w:rsidRPr="00E95901">
        <w:rPr>
          <w:rFonts w:ascii="Franklin Gothic Book" w:hAnsi="Franklin Gothic Book"/>
          <w:i/>
        </w:rPr>
        <w:t>Kerklaan</w:t>
      </w:r>
      <w:proofErr w:type="spellEnd"/>
      <w:r w:rsidRPr="00E95901">
        <w:rPr>
          <w:rFonts w:ascii="Franklin Gothic Book" w:hAnsi="Franklin Gothic Book"/>
          <w:i/>
        </w:rPr>
        <w:t xml:space="preserve"> D, </w:t>
      </w:r>
      <w:proofErr w:type="spellStart"/>
      <w:r w:rsidRPr="00E95901">
        <w:rPr>
          <w:rFonts w:ascii="Franklin Gothic Book" w:hAnsi="Franklin Gothic Book"/>
          <w:i/>
        </w:rPr>
        <w:t>Mesotten</w:t>
      </w:r>
      <w:proofErr w:type="spellEnd"/>
      <w:r w:rsidRPr="00E95901">
        <w:rPr>
          <w:rFonts w:ascii="Franklin Gothic Book" w:hAnsi="Franklin Gothic Book"/>
          <w:i/>
        </w:rPr>
        <w:t xml:space="preserve"> D, et al. </w:t>
      </w:r>
      <w:proofErr w:type="gramStart"/>
      <w:r w:rsidRPr="00E95901">
        <w:rPr>
          <w:rFonts w:ascii="Franklin Gothic Book" w:hAnsi="Franklin Gothic Book"/>
          <w:i/>
        </w:rPr>
        <w:t>Early versus Late Parenteral Nutrition in Critically Ill Children.</w:t>
      </w:r>
      <w:proofErr w:type="gramEnd"/>
      <w:r w:rsidRPr="00E95901">
        <w:rPr>
          <w:rFonts w:ascii="Franklin Gothic Book" w:hAnsi="Franklin Gothic Book"/>
          <w:i/>
        </w:rPr>
        <w:t xml:space="preserve"> </w:t>
      </w:r>
      <w:proofErr w:type="gramStart"/>
      <w:r w:rsidRPr="00E95901">
        <w:rPr>
          <w:rFonts w:ascii="Franklin Gothic Book" w:hAnsi="Franklin Gothic Book"/>
          <w:i/>
        </w:rPr>
        <w:t>The New England Journal of Medicine.</w:t>
      </w:r>
      <w:proofErr w:type="gramEnd"/>
      <w:r w:rsidRPr="00E95901">
        <w:rPr>
          <w:rFonts w:ascii="Franklin Gothic Book" w:hAnsi="Franklin Gothic Book"/>
          <w:i/>
        </w:rPr>
        <w:t xml:space="preserve"> 2016</w:t>
      </w:r>
      <w:proofErr w:type="gramStart"/>
      <w:r w:rsidRPr="00E95901">
        <w:rPr>
          <w:rFonts w:ascii="Franklin Gothic Book" w:hAnsi="Franklin Gothic Book"/>
          <w:i/>
        </w:rPr>
        <w:t>;374</w:t>
      </w:r>
      <w:proofErr w:type="gramEnd"/>
      <w:r w:rsidRPr="00E95901">
        <w:rPr>
          <w:rFonts w:ascii="Franklin Gothic Book" w:hAnsi="Franklin Gothic Book"/>
          <w:i/>
        </w:rPr>
        <w:t>(12):1111-1122.</w:t>
      </w:r>
    </w:p>
    <w:p w14:paraId="4AF955CC" w14:textId="5A5D447B" w:rsidR="00E95901" w:rsidRPr="00355A8D" w:rsidRDefault="00E95901" w:rsidP="00355A8D">
      <w:pPr>
        <w:spacing w:after="0" w:line="240" w:lineRule="auto"/>
        <w:rPr>
          <w:rFonts w:ascii="Franklin Gothic Book" w:hAnsi="Franklin Gothic Book"/>
        </w:rPr>
      </w:pPr>
    </w:p>
    <w:p w14:paraId="59807161" w14:textId="77777777" w:rsidR="00355A8D" w:rsidRPr="00492BE9" w:rsidRDefault="00355A8D" w:rsidP="008252EA">
      <w:pPr>
        <w:spacing w:after="0" w:line="240" w:lineRule="auto"/>
        <w:rPr>
          <w:rFonts w:ascii="Franklin Gothic Book" w:hAnsi="Franklin Gothic Book"/>
          <w:sz w:val="24"/>
          <w:szCs w:val="24"/>
        </w:rPr>
      </w:pPr>
    </w:p>
    <w:p w14:paraId="79BCAB51" w14:textId="77777777" w:rsidR="00DF123E" w:rsidRPr="00DF123E" w:rsidRDefault="00DF123E" w:rsidP="00DF123E">
      <w:pPr>
        <w:spacing w:after="0" w:line="240" w:lineRule="auto"/>
        <w:rPr>
          <w:rFonts w:ascii="Franklin Gothic Book" w:hAnsi="Franklin Gothic Book"/>
          <w:color w:val="54A021" w:themeColor="accent2"/>
          <w:sz w:val="32"/>
          <w:szCs w:val="32"/>
          <w:u w:val="single"/>
        </w:rPr>
      </w:pPr>
      <w:r w:rsidRPr="00DF123E">
        <w:rPr>
          <w:rFonts w:ascii="Franklin Gothic Book" w:hAnsi="Franklin Gothic Book"/>
          <w:color w:val="54A021" w:themeColor="accent2"/>
          <w:sz w:val="32"/>
          <w:szCs w:val="32"/>
          <w:u w:val="single"/>
        </w:rPr>
        <w:t>A.S.P.E.N. Mentoring Program</w:t>
      </w:r>
    </w:p>
    <w:p w14:paraId="560533CB" w14:textId="77777777" w:rsidR="00DF123E" w:rsidRPr="00492BE9" w:rsidRDefault="00DF123E" w:rsidP="00DF123E">
      <w:pPr>
        <w:spacing w:after="0" w:line="240" w:lineRule="auto"/>
        <w:rPr>
          <w:rFonts w:ascii="Franklin Gothic Book" w:hAnsi="Franklin Gothic Book"/>
        </w:rPr>
      </w:pPr>
      <w:r w:rsidRPr="00492BE9">
        <w:rPr>
          <w:rFonts w:ascii="Franklin Gothic Book" w:hAnsi="Franklin Gothic Book"/>
        </w:rPr>
        <w:t>Are you interested in sharing your experience and expertise with another A.S.P.E.N. member? Would you like to learn from a fellow A.S.P.E.N. clinician? If so A.S.P.E.N.’s new mentoring program is right for you! Set up a profile as either a mentor or mentee at the link below to be paired with another A.S.P.E.N. clinician. Don’t miss this great opportunity to network and grow both personally and professionally.</w:t>
      </w:r>
    </w:p>
    <w:p w14:paraId="20A0C5D8" w14:textId="77777777" w:rsidR="00DF123E" w:rsidRPr="00492BE9" w:rsidRDefault="00246528" w:rsidP="00DF123E">
      <w:pPr>
        <w:spacing w:after="0" w:line="240" w:lineRule="auto"/>
        <w:rPr>
          <w:rFonts w:ascii="Franklin Gothic Book" w:hAnsi="Franklin Gothic Book"/>
          <w:color w:val="0070C0"/>
        </w:rPr>
      </w:pPr>
      <w:hyperlink r:id="rId19" w:history="1">
        <w:r w:rsidR="00DF123E" w:rsidRPr="00492BE9">
          <w:rPr>
            <w:rStyle w:val="Hyperlink"/>
            <w:rFonts w:ascii="Franklin Gothic Book" w:hAnsi="Franklin Gothic Book"/>
            <w:color w:val="0070C0"/>
          </w:rPr>
          <w:t>A.S.P.E.N. Mentoring Program</w:t>
        </w:r>
      </w:hyperlink>
    </w:p>
    <w:p w14:paraId="52D2B3CD" w14:textId="77777777" w:rsidR="00DF123E" w:rsidRPr="00663D0C" w:rsidRDefault="00DF123E" w:rsidP="00DF123E">
      <w:pPr>
        <w:spacing w:after="0" w:line="240" w:lineRule="auto"/>
      </w:pPr>
    </w:p>
    <w:p w14:paraId="7848B27C" w14:textId="77777777" w:rsidR="00DF123E" w:rsidRPr="00DF123E" w:rsidRDefault="00DF123E" w:rsidP="00DF123E">
      <w:pPr>
        <w:spacing w:after="0" w:line="240" w:lineRule="auto"/>
        <w:rPr>
          <w:rFonts w:ascii="Franklin Gothic Book" w:hAnsi="Franklin Gothic Book"/>
          <w:color w:val="54A021" w:themeColor="accent2"/>
          <w:sz w:val="32"/>
          <w:szCs w:val="32"/>
          <w:u w:val="single"/>
        </w:rPr>
      </w:pPr>
      <w:r w:rsidRPr="00DF123E">
        <w:rPr>
          <w:rFonts w:ascii="Franklin Gothic Book" w:hAnsi="Franklin Gothic Book"/>
          <w:color w:val="54A021" w:themeColor="accent2"/>
          <w:sz w:val="32"/>
          <w:szCs w:val="32"/>
          <w:u w:val="single"/>
        </w:rPr>
        <w:t>Member Updates and Spotlight</w:t>
      </w:r>
    </w:p>
    <w:p w14:paraId="17F43849" w14:textId="77777777" w:rsidR="00DF123E" w:rsidRPr="00492BE9" w:rsidRDefault="00DF123E" w:rsidP="00DF123E">
      <w:pPr>
        <w:spacing w:after="0" w:line="240" w:lineRule="auto"/>
        <w:rPr>
          <w:rFonts w:ascii="Franklin Gothic Book" w:hAnsi="Franklin Gothic Book"/>
        </w:rPr>
      </w:pPr>
      <w:r w:rsidRPr="00492BE9">
        <w:rPr>
          <w:rFonts w:ascii="Franklin Gothic Book" w:hAnsi="Franklin Gothic Book"/>
        </w:rPr>
        <w:t xml:space="preserve">We want to hear from you! The A.S.P.E.N. Pediatric Section group is proud of the many accomplishments of our members and we’d like to highlight what you’re doing. If you have any feedback or ideas, noteworthy awards, presentations, published research, or projects that you’d like to share with our members please let us know by contacting the section group newsletter editor Celina Scala at </w:t>
      </w:r>
      <w:hyperlink r:id="rId20" w:history="1">
        <w:r w:rsidRPr="00492BE9">
          <w:rPr>
            <w:rStyle w:val="Hyperlink"/>
            <w:rFonts w:ascii="Franklin Gothic Book" w:hAnsi="Franklin Gothic Book"/>
            <w:color w:val="0070C0"/>
          </w:rPr>
          <w:t>Celina_M_Scala@rush.edu</w:t>
        </w:r>
      </w:hyperlink>
      <w:r w:rsidRPr="00492BE9">
        <w:rPr>
          <w:rFonts w:ascii="Franklin Gothic Book" w:hAnsi="Franklin Gothic Book"/>
        </w:rPr>
        <w:t xml:space="preserve">. </w:t>
      </w:r>
    </w:p>
    <w:p w14:paraId="0DA46A53" w14:textId="77777777" w:rsidR="007D466F" w:rsidRPr="009B0C78" w:rsidRDefault="007D466F" w:rsidP="008252EA">
      <w:pPr>
        <w:spacing w:after="0" w:line="240" w:lineRule="auto"/>
        <w:rPr>
          <w:rFonts w:ascii="Franklin Gothic Book" w:hAnsi="Franklin Gothic Book"/>
          <w:sz w:val="24"/>
          <w:szCs w:val="24"/>
        </w:rPr>
      </w:pPr>
      <w:r>
        <w:rPr>
          <w:rFonts w:ascii="Franklin Gothic Book" w:hAnsi="Franklin Gothic Book"/>
          <w:noProof/>
          <w:sz w:val="24"/>
          <w:szCs w:val="24"/>
          <w:lang w:eastAsia="en-US"/>
        </w:rPr>
        <mc:AlternateContent>
          <mc:Choice Requires="wps">
            <w:drawing>
              <wp:anchor distT="0" distB="0" distL="114300" distR="114300" simplePos="0" relativeHeight="251665408" behindDoc="0" locked="0" layoutInCell="1" allowOverlap="1" wp14:anchorId="2373CE2A" wp14:editId="2234DDDB">
                <wp:simplePos x="0" y="0"/>
                <wp:positionH relativeFrom="column">
                  <wp:posOffset>0</wp:posOffset>
                </wp:positionH>
                <wp:positionV relativeFrom="paragraph">
                  <wp:posOffset>5006975</wp:posOffset>
                </wp:positionV>
                <wp:extent cx="5943600" cy="1600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43600" cy="1600200"/>
                        </a:xfrm>
                        <a:prstGeom prst="rect">
                          <a:avLst/>
                        </a:prstGeom>
                        <a:solidFill>
                          <a:srgbClr val="005EB8"/>
                        </a:solidFill>
                      </wps:spPr>
                      <wps:style>
                        <a:lnRef idx="3">
                          <a:schemeClr val="lt1"/>
                        </a:lnRef>
                        <a:fillRef idx="1">
                          <a:schemeClr val="accent4"/>
                        </a:fillRef>
                        <a:effectRef idx="1">
                          <a:schemeClr val="accent4"/>
                        </a:effectRef>
                        <a:fontRef idx="minor">
                          <a:schemeClr val="lt1"/>
                        </a:fontRef>
                      </wps:style>
                      <wps:txbx>
                        <w:txbxContent>
                          <w:p w14:paraId="4D6CFF61" w14:textId="77777777" w:rsidR="00F52AC8" w:rsidRPr="00967821" w:rsidRDefault="00F52AC8" w:rsidP="007D466F">
                            <w:pPr>
                              <w:jc w:val="center"/>
                              <w:rPr>
                                <w:b/>
                              </w:rPr>
                            </w:pPr>
                            <w:r>
                              <w:t xml:space="preserve">Chair- Kelly Green Corkins </w:t>
                            </w:r>
                            <w:hyperlink r:id="rId21" w:history="1">
                              <w:r w:rsidRPr="00F9403B">
                                <w:rPr>
                                  <w:rStyle w:val="Hyperlink"/>
                                </w:rPr>
                                <w:t>kgcorkins@yahoo.com</w:t>
                              </w:r>
                            </w:hyperlink>
                          </w:p>
                          <w:p w14:paraId="698E1642" w14:textId="77777777" w:rsidR="00F52AC8" w:rsidRDefault="00F52AC8" w:rsidP="005436E2">
                            <w:pPr>
                              <w:jc w:val="center"/>
                            </w:pPr>
                            <w:r>
                              <w:t xml:space="preserve">Newsletter Editor- Celina Scala </w:t>
                            </w:r>
                            <w:hyperlink r:id="rId22" w:history="1">
                              <w:r w:rsidRPr="003F7044">
                                <w:rPr>
                                  <w:rStyle w:val="Hyperlink"/>
                                </w:rPr>
                                <w:t>Celina_M_Scala@rush.edu</w:t>
                              </w:r>
                            </w:hyperlink>
                            <w:r>
                              <w:t xml:space="preserve"> </w:t>
                            </w:r>
                          </w:p>
                          <w:p w14:paraId="0AF8E302" w14:textId="77777777" w:rsidR="00F52AC8" w:rsidRDefault="00F52AC8" w:rsidP="007D46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2373CE2A" id="Rectangle 5" o:spid="_x0000_s1029" style="position:absolute;margin-left:0;margin-top:394.25pt;width:468pt;height:1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" fillcolor="#005eb8" strokecolor="white [3201]" strokeweight="2pt">
                <v:stroke endcap="round"/>
                <v:textbox>
                  <w:txbxContent>
                    <w:p w14:paraId="4D6CFF61" w14:textId="77777777" w:rsidR="00F52AC8" w:rsidRPr="00967821" w:rsidRDefault="00F52AC8" w:rsidP="007D466F">
                      <w:pPr>
                        <w:jc w:val="center"/>
                        <w:rPr>
                          <w:b/>
                        </w:rPr>
                      </w:pPr>
                      <w:r>
                        <w:t xml:space="preserve">Chair- Kelly Green Corkins </w:t>
                      </w:r>
                      <w:hyperlink r:id="rId23" w:history="1">
                        <w:r w:rsidRPr="00F9403B">
                          <w:rPr>
                            <w:rStyle w:val="Hyperlink"/>
                          </w:rPr>
                          <w:t>kgcorkins@yahoo.com</w:t>
                        </w:r>
                      </w:hyperlink>
                    </w:p>
                    <w:p w14:paraId="698E1642" w14:textId="77777777" w:rsidR="00F52AC8" w:rsidRDefault="00F52AC8" w:rsidP="005436E2">
                      <w:pPr>
                        <w:jc w:val="center"/>
                      </w:pPr>
                      <w:r>
                        <w:t xml:space="preserve">Newsletter Editor- Celina Scala </w:t>
                      </w:r>
                      <w:hyperlink r:id="rId24" w:history="1">
                        <w:r w:rsidRPr="003F7044">
                          <w:rPr>
                            <w:rStyle w:val="Hyperlink"/>
                          </w:rPr>
                          <w:t>Celina_M_Scala@rush.edu</w:t>
                        </w:r>
                      </w:hyperlink>
                      <w:r>
                        <w:t xml:space="preserve"> </w:t>
                      </w:r>
                    </w:p>
                    <w:p w14:paraId="0AF8E302" w14:textId="77777777" w:rsidR="00F52AC8" w:rsidRDefault="00F52AC8" w:rsidP="007D466F">
                      <w:pPr>
                        <w:jc w:val="center"/>
                      </w:pPr>
                    </w:p>
                  </w:txbxContent>
                </v:textbox>
              </v:rect>
            </w:pict>
          </mc:Fallback>
        </mc:AlternateContent>
      </w:r>
    </w:p>
    <w:sectPr w:rsidR="007D466F" w:rsidRPr="009B0C78" w:rsidSect="002511FC">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B1C13" w14:textId="77777777" w:rsidR="00F52AC8" w:rsidRDefault="00F52AC8" w:rsidP="002511FC">
      <w:pPr>
        <w:spacing w:after="0" w:line="240" w:lineRule="auto"/>
      </w:pPr>
      <w:r>
        <w:separator/>
      </w:r>
    </w:p>
  </w:endnote>
  <w:endnote w:type="continuationSeparator" w:id="0">
    <w:p w14:paraId="340E9CD6" w14:textId="77777777" w:rsidR="00F52AC8" w:rsidRDefault="00F52AC8" w:rsidP="0025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华文新魏">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方正姚体">
    <w:panose1 w:val="00000000000000000000"/>
    <w:charset w:val="8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Bold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268341"/>
      <w:docPartObj>
        <w:docPartGallery w:val="Page Numbers (Bottom of Page)"/>
        <w:docPartUnique/>
      </w:docPartObj>
    </w:sdtPr>
    <w:sdtEndPr>
      <w:rPr>
        <w:rFonts w:ascii="Franklin Gothic Book" w:hAnsi="Franklin Gothic Book"/>
        <w:noProof/>
        <w:sz w:val="24"/>
        <w:szCs w:val="24"/>
      </w:rPr>
    </w:sdtEndPr>
    <w:sdtContent>
      <w:p w14:paraId="3179A69F" w14:textId="04A08B8E" w:rsidR="00F52AC8" w:rsidRPr="002511FC" w:rsidRDefault="00F52AC8">
        <w:pPr>
          <w:pStyle w:val="Footer"/>
          <w:jc w:val="right"/>
          <w:rPr>
            <w:rFonts w:ascii="Franklin Gothic Book" w:hAnsi="Franklin Gothic Book"/>
            <w:sz w:val="24"/>
            <w:szCs w:val="24"/>
          </w:rPr>
        </w:pPr>
        <w:r w:rsidRPr="002511FC">
          <w:rPr>
            <w:rFonts w:ascii="Franklin Gothic Book" w:hAnsi="Franklin Gothic Book"/>
            <w:sz w:val="24"/>
            <w:szCs w:val="24"/>
          </w:rPr>
          <w:fldChar w:fldCharType="begin"/>
        </w:r>
        <w:r w:rsidRPr="002511FC">
          <w:rPr>
            <w:rFonts w:ascii="Franklin Gothic Book" w:hAnsi="Franklin Gothic Book"/>
            <w:sz w:val="24"/>
            <w:szCs w:val="24"/>
          </w:rPr>
          <w:instrText xml:space="preserve"> PAGE   \* MERGEFORMAT </w:instrText>
        </w:r>
        <w:r w:rsidRPr="002511FC">
          <w:rPr>
            <w:rFonts w:ascii="Franklin Gothic Book" w:hAnsi="Franklin Gothic Book"/>
            <w:sz w:val="24"/>
            <w:szCs w:val="24"/>
          </w:rPr>
          <w:fldChar w:fldCharType="separate"/>
        </w:r>
        <w:r w:rsidR="00246528">
          <w:rPr>
            <w:rFonts w:ascii="Franklin Gothic Book" w:hAnsi="Franklin Gothic Book"/>
            <w:noProof/>
            <w:sz w:val="24"/>
            <w:szCs w:val="24"/>
          </w:rPr>
          <w:t>3</w:t>
        </w:r>
        <w:r w:rsidRPr="002511FC">
          <w:rPr>
            <w:rFonts w:ascii="Franklin Gothic Book" w:hAnsi="Franklin Gothic Book"/>
            <w:noProof/>
            <w:sz w:val="24"/>
            <w:szCs w:val="24"/>
          </w:rPr>
          <w:fldChar w:fldCharType="end"/>
        </w:r>
      </w:p>
    </w:sdtContent>
  </w:sdt>
  <w:p w14:paraId="22F9F4C9" w14:textId="77777777" w:rsidR="00F52AC8" w:rsidRDefault="00F52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17B4D" w14:textId="77777777" w:rsidR="00F52AC8" w:rsidRDefault="00F52AC8" w:rsidP="002511FC">
      <w:pPr>
        <w:spacing w:after="0" w:line="240" w:lineRule="auto"/>
      </w:pPr>
      <w:r>
        <w:separator/>
      </w:r>
    </w:p>
  </w:footnote>
  <w:footnote w:type="continuationSeparator" w:id="0">
    <w:p w14:paraId="1D11EFE7" w14:textId="77777777" w:rsidR="00F52AC8" w:rsidRDefault="00F52AC8" w:rsidP="00251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AE"/>
    <w:multiLevelType w:val="hybridMultilevel"/>
    <w:tmpl w:val="D73E03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380844"/>
    <w:multiLevelType w:val="hybridMultilevel"/>
    <w:tmpl w:val="38266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5E0"/>
    <w:multiLevelType w:val="hybridMultilevel"/>
    <w:tmpl w:val="5B9A9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E4487"/>
    <w:multiLevelType w:val="hybridMultilevel"/>
    <w:tmpl w:val="DDE2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F1D53"/>
    <w:multiLevelType w:val="hybridMultilevel"/>
    <w:tmpl w:val="2ED4F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9F33DF"/>
    <w:multiLevelType w:val="hybridMultilevel"/>
    <w:tmpl w:val="47283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846BD"/>
    <w:multiLevelType w:val="hybridMultilevel"/>
    <w:tmpl w:val="22FA5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07777"/>
    <w:multiLevelType w:val="hybridMultilevel"/>
    <w:tmpl w:val="6374B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4C7763"/>
    <w:multiLevelType w:val="hybridMultilevel"/>
    <w:tmpl w:val="C37CFF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F103B"/>
    <w:multiLevelType w:val="hybridMultilevel"/>
    <w:tmpl w:val="1FD0D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B25171"/>
    <w:multiLevelType w:val="hybridMultilevel"/>
    <w:tmpl w:val="3852E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806588"/>
    <w:multiLevelType w:val="hybridMultilevel"/>
    <w:tmpl w:val="6374B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775782"/>
    <w:multiLevelType w:val="hybridMultilevel"/>
    <w:tmpl w:val="F7BC8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12"/>
  </w:num>
  <w:num w:numId="6">
    <w:abstractNumId w:val="6"/>
  </w:num>
  <w:num w:numId="7">
    <w:abstractNumId w:val="2"/>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4D"/>
    <w:rsid w:val="00014EF2"/>
    <w:rsid w:val="00077854"/>
    <w:rsid w:val="000836B5"/>
    <w:rsid w:val="00086DEF"/>
    <w:rsid w:val="00091089"/>
    <w:rsid w:val="0009195E"/>
    <w:rsid w:val="000A13DE"/>
    <w:rsid w:val="000A6674"/>
    <w:rsid w:val="00115F77"/>
    <w:rsid w:val="00137567"/>
    <w:rsid w:val="00150491"/>
    <w:rsid w:val="00153D34"/>
    <w:rsid w:val="001548E4"/>
    <w:rsid w:val="001655DE"/>
    <w:rsid w:val="00172AF4"/>
    <w:rsid w:val="00192D6F"/>
    <w:rsid w:val="001A3355"/>
    <w:rsid w:val="001B037E"/>
    <w:rsid w:val="001B2F00"/>
    <w:rsid w:val="001E4F7E"/>
    <w:rsid w:val="001F2260"/>
    <w:rsid w:val="001F4155"/>
    <w:rsid w:val="00223B66"/>
    <w:rsid w:val="00223EF2"/>
    <w:rsid w:val="00232BC3"/>
    <w:rsid w:val="0023404C"/>
    <w:rsid w:val="00246528"/>
    <w:rsid w:val="002511FC"/>
    <w:rsid w:val="00251E37"/>
    <w:rsid w:val="00267563"/>
    <w:rsid w:val="00270441"/>
    <w:rsid w:val="002779CB"/>
    <w:rsid w:val="0029484C"/>
    <w:rsid w:val="002A49F4"/>
    <w:rsid w:val="002B0532"/>
    <w:rsid w:val="002D4B6B"/>
    <w:rsid w:val="002D4C10"/>
    <w:rsid w:val="002E0AC7"/>
    <w:rsid w:val="002E1A57"/>
    <w:rsid w:val="002E4CE7"/>
    <w:rsid w:val="002E4F36"/>
    <w:rsid w:val="0030414F"/>
    <w:rsid w:val="0032201C"/>
    <w:rsid w:val="0034102C"/>
    <w:rsid w:val="00355A8D"/>
    <w:rsid w:val="0035731F"/>
    <w:rsid w:val="00376708"/>
    <w:rsid w:val="0039304D"/>
    <w:rsid w:val="00393347"/>
    <w:rsid w:val="003B1439"/>
    <w:rsid w:val="003B36D0"/>
    <w:rsid w:val="003D3FDD"/>
    <w:rsid w:val="003E4F2E"/>
    <w:rsid w:val="004541E9"/>
    <w:rsid w:val="0045797B"/>
    <w:rsid w:val="00461235"/>
    <w:rsid w:val="00492BE9"/>
    <w:rsid w:val="004A62F0"/>
    <w:rsid w:val="004C5227"/>
    <w:rsid w:val="004D0A22"/>
    <w:rsid w:val="004E1E54"/>
    <w:rsid w:val="004E3392"/>
    <w:rsid w:val="004E3583"/>
    <w:rsid w:val="00502DA6"/>
    <w:rsid w:val="00514881"/>
    <w:rsid w:val="00521E7C"/>
    <w:rsid w:val="005436E2"/>
    <w:rsid w:val="005454A5"/>
    <w:rsid w:val="00570A62"/>
    <w:rsid w:val="005759BE"/>
    <w:rsid w:val="005A4BD7"/>
    <w:rsid w:val="005B0112"/>
    <w:rsid w:val="005C0059"/>
    <w:rsid w:val="005D08B5"/>
    <w:rsid w:val="005E0BA1"/>
    <w:rsid w:val="005E731F"/>
    <w:rsid w:val="005F0914"/>
    <w:rsid w:val="00637FD5"/>
    <w:rsid w:val="006479F8"/>
    <w:rsid w:val="00670C78"/>
    <w:rsid w:val="006B1F01"/>
    <w:rsid w:val="006F6C98"/>
    <w:rsid w:val="00706468"/>
    <w:rsid w:val="00706642"/>
    <w:rsid w:val="00710E5C"/>
    <w:rsid w:val="00775CD1"/>
    <w:rsid w:val="007818EE"/>
    <w:rsid w:val="007A1D12"/>
    <w:rsid w:val="007C6A9E"/>
    <w:rsid w:val="007D466F"/>
    <w:rsid w:val="007F255B"/>
    <w:rsid w:val="00813B6C"/>
    <w:rsid w:val="00816C3F"/>
    <w:rsid w:val="008252EA"/>
    <w:rsid w:val="00840D02"/>
    <w:rsid w:val="00872C4B"/>
    <w:rsid w:val="00875CB7"/>
    <w:rsid w:val="008C3D04"/>
    <w:rsid w:val="00912515"/>
    <w:rsid w:val="00922DBD"/>
    <w:rsid w:val="00923518"/>
    <w:rsid w:val="009378A9"/>
    <w:rsid w:val="00967821"/>
    <w:rsid w:val="009B0C78"/>
    <w:rsid w:val="009D3FE0"/>
    <w:rsid w:val="009D4729"/>
    <w:rsid w:val="009F3F1B"/>
    <w:rsid w:val="00A14995"/>
    <w:rsid w:val="00A511E0"/>
    <w:rsid w:val="00A75AB2"/>
    <w:rsid w:val="00AA21BF"/>
    <w:rsid w:val="00AA22A5"/>
    <w:rsid w:val="00AE3EB5"/>
    <w:rsid w:val="00AF50D9"/>
    <w:rsid w:val="00B10D74"/>
    <w:rsid w:val="00B35DF7"/>
    <w:rsid w:val="00B60274"/>
    <w:rsid w:val="00B645C4"/>
    <w:rsid w:val="00BD0C2B"/>
    <w:rsid w:val="00BD38D0"/>
    <w:rsid w:val="00BF24CC"/>
    <w:rsid w:val="00BF6A50"/>
    <w:rsid w:val="00C06700"/>
    <w:rsid w:val="00C155F6"/>
    <w:rsid w:val="00C20281"/>
    <w:rsid w:val="00C21DF6"/>
    <w:rsid w:val="00C37299"/>
    <w:rsid w:val="00C74BD7"/>
    <w:rsid w:val="00CA105A"/>
    <w:rsid w:val="00CA3070"/>
    <w:rsid w:val="00CB2A84"/>
    <w:rsid w:val="00CC495C"/>
    <w:rsid w:val="00CD55E7"/>
    <w:rsid w:val="00D3078E"/>
    <w:rsid w:val="00D31C1D"/>
    <w:rsid w:val="00D422BF"/>
    <w:rsid w:val="00D5319E"/>
    <w:rsid w:val="00D72279"/>
    <w:rsid w:val="00DF123E"/>
    <w:rsid w:val="00DF3B2C"/>
    <w:rsid w:val="00E03706"/>
    <w:rsid w:val="00E06068"/>
    <w:rsid w:val="00E22789"/>
    <w:rsid w:val="00E22B28"/>
    <w:rsid w:val="00E65E4C"/>
    <w:rsid w:val="00E77FF8"/>
    <w:rsid w:val="00E95901"/>
    <w:rsid w:val="00ED591A"/>
    <w:rsid w:val="00EE2F76"/>
    <w:rsid w:val="00EE4379"/>
    <w:rsid w:val="00EE6392"/>
    <w:rsid w:val="00F01B7B"/>
    <w:rsid w:val="00F36D1F"/>
    <w:rsid w:val="00F52AC8"/>
    <w:rsid w:val="00F636FB"/>
    <w:rsid w:val="00F70E44"/>
    <w:rsid w:val="00FA0426"/>
    <w:rsid w:val="00FA5397"/>
    <w:rsid w:val="00FD16C1"/>
    <w:rsid w:val="00FD72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2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51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FC"/>
  </w:style>
  <w:style w:type="paragraph" w:styleId="Footer">
    <w:name w:val="footer"/>
    <w:basedOn w:val="Normal"/>
    <w:link w:val="FooterChar"/>
    <w:uiPriority w:val="99"/>
    <w:unhideWhenUsed/>
    <w:rsid w:val="00251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FC"/>
  </w:style>
  <w:style w:type="character" w:styleId="Hyperlink">
    <w:name w:val="Hyperlink"/>
    <w:basedOn w:val="DefaultParagraphFont"/>
    <w:uiPriority w:val="99"/>
    <w:unhideWhenUsed/>
    <w:rsid w:val="00BF24CC"/>
    <w:rPr>
      <w:color w:val="99CA3C" w:themeColor="hyperlink"/>
      <w:u w:val="single"/>
    </w:rPr>
  </w:style>
  <w:style w:type="paragraph" w:styleId="BalloonText">
    <w:name w:val="Balloon Text"/>
    <w:basedOn w:val="Normal"/>
    <w:link w:val="BalloonTextChar"/>
    <w:uiPriority w:val="99"/>
    <w:semiHidden/>
    <w:unhideWhenUsed/>
    <w:rsid w:val="00BF2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CC"/>
    <w:rPr>
      <w:rFonts w:ascii="Tahoma" w:hAnsi="Tahoma" w:cs="Tahoma"/>
      <w:sz w:val="16"/>
      <w:szCs w:val="16"/>
    </w:rPr>
  </w:style>
  <w:style w:type="paragraph" w:styleId="NormalWeb">
    <w:name w:val="Normal (Web)"/>
    <w:basedOn w:val="Normal"/>
    <w:uiPriority w:val="99"/>
    <w:semiHidden/>
    <w:unhideWhenUsed/>
    <w:rsid w:val="00FD72B5"/>
    <w:pPr>
      <w:spacing w:after="135"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252EA"/>
    <w:rPr>
      <w:color w:val="B9D181" w:themeColor="followedHyperlink"/>
      <w:u w:val="single"/>
    </w:rPr>
  </w:style>
  <w:style w:type="character" w:styleId="CommentReference">
    <w:name w:val="annotation reference"/>
    <w:basedOn w:val="DefaultParagraphFont"/>
    <w:uiPriority w:val="99"/>
    <w:semiHidden/>
    <w:unhideWhenUsed/>
    <w:rsid w:val="000A6674"/>
    <w:rPr>
      <w:sz w:val="16"/>
      <w:szCs w:val="16"/>
    </w:rPr>
  </w:style>
  <w:style w:type="paragraph" w:styleId="CommentText">
    <w:name w:val="annotation text"/>
    <w:basedOn w:val="Normal"/>
    <w:link w:val="CommentTextChar"/>
    <w:uiPriority w:val="99"/>
    <w:semiHidden/>
    <w:unhideWhenUsed/>
    <w:rsid w:val="000A6674"/>
    <w:pPr>
      <w:spacing w:after="200" w:line="240" w:lineRule="auto"/>
    </w:pPr>
    <w:rPr>
      <w:rFonts w:eastAsiaTheme="minorHAnsi"/>
      <w:lang w:eastAsia="en-US"/>
    </w:rPr>
  </w:style>
  <w:style w:type="character" w:customStyle="1" w:styleId="CommentTextChar">
    <w:name w:val="Comment Text Char"/>
    <w:basedOn w:val="DefaultParagraphFont"/>
    <w:link w:val="CommentText"/>
    <w:uiPriority w:val="99"/>
    <w:semiHidden/>
    <w:rsid w:val="000A6674"/>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51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FC"/>
  </w:style>
  <w:style w:type="paragraph" w:styleId="Footer">
    <w:name w:val="footer"/>
    <w:basedOn w:val="Normal"/>
    <w:link w:val="FooterChar"/>
    <w:uiPriority w:val="99"/>
    <w:unhideWhenUsed/>
    <w:rsid w:val="00251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FC"/>
  </w:style>
  <w:style w:type="character" w:styleId="Hyperlink">
    <w:name w:val="Hyperlink"/>
    <w:basedOn w:val="DefaultParagraphFont"/>
    <w:uiPriority w:val="99"/>
    <w:unhideWhenUsed/>
    <w:rsid w:val="00BF24CC"/>
    <w:rPr>
      <w:color w:val="99CA3C" w:themeColor="hyperlink"/>
      <w:u w:val="single"/>
    </w:rPr>
  </w:style>
  <w:style w:type="paragraph" w:styleId="BalloonText">
    <w:name w:val="Balloon Text"/>
    <w:basedOn w:val="Normal"/>
    <w:link w:val="BalloonTextChar"/>
    <w:uiPriority w:val="99"/>
    <w:semiHidden/>
    <w:unhideWhenUsed/>
    <w:rsid w:val="00BF2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CC"/>
    <w:rPr>
      <w:rFonts w:ascii="Tahoma" w:hAnsi="Tahoma" w:cs="Tahoma"/>
      <w:sz w:val="16"/>
      <w:szCs w:val="16"/>
    </w:rPr>
  </w:style>
  <w:style w:type="paragraph" w:styleId="NormalWeb">
    <w:name w:val="Normal (Web)"/>
    <w:basedOn w:val="Normal"/>
    <w:uiPriority w:val="99"/>
    <w:semiHidden/>
    <w:unhideWhenUsed/>
    <w:rsid w:val="00FD72B5"/>
    <w:pPr>
      <w:spacing w:after="135"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252EA"/>
    <w:rPr>
      <w:color w:val="B9D181" w:themeColor="followedHyperlink"/>
      <w:u w:val="single"/>
    </w:rPr>
  </w:style>
  <w:style w:type="character" w:styleId="CommentReference">
    <w:name w:val="annotation reference"/>
    <w:basedOn w:val="DefaultParagraphFont"/>
    <w:uiPriority w:val="99"/>
    <w:semiHidden/>
    <w:unhideWhenUsed/>
    <w:rsid w:val="000A6674"/>
    <w:rPr>
      <w:sz w:val="16"/>
      <w:szCs w:val="16"/>
    </w:rPr>
  </w:style>
  <w:style w:type="paragraph" w:styleId="CommentText">
    <w:name w:val="annotation text"/>
    <w:basedOn w:val="Normal"/>
    <w:link w:val="CommentTextChar"/>
    <w:uiPriority w:val="99"/>
    <w:semiHidden/>
    <w:unhideWhenUsed/>
    <w:rsid w:val="000A6674"/>
    <w:pPr>
      <w:spacing w:after="200" w:line="240" w:lineRule="auto"/>
    </w:pPr>
    <w:rPr>
      <w:rFonts w:eastAsiaTheme="minorHAnsi"/>
      <w:lang w:eastAsia="en-US"/>
    </w:rPr>
  </w:style>
  <w:style w:type="character" w:customStyle="1" w:styleId="CommentTextChar">
    <w:name w:val="Comment Text Char"/>
    <w:basedOn w:val="DefaultParagraphFont"/>
    <w:link w:val="CommentText"/>
    <w:uiPriority w:val="99"/>
    <w:semiHidden/>
    <w:rsid w:val="000A667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6219">
      <w:bodyDiv w:val="1"/>
      <w:marLeft w:val="0"/>
      <w:marRight w:val="0"/>
      <w:marTop w:val="0"/>
      <w:marBottom w:val="0"/>
      <w:divBdr>
        <w:top w:val="none" w:sz="0" w:space="0" w:color="auto"/>
        <w:left w:val="none" w:sz="0" w:space="0" w:color="auto"/>
        <w:bottom w:val="none" w:sz="0" w:space="0" w:color="auto"/>
        <w:right w:val="none" w:sz="0" w:space="0" w:color="auto"/>
      </w:divBdr>
    </w:div>
    <w:div w:id="18943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utritioncare.org/Pediatric/" TargetMode="External"/><Relationship Id="rId18" Type="http://schemas.openxmlformats.org/officeDocument/2006/relationships/hyperlink" Target="http://dx.doi,org/10.1016/SP1040-6736(15)01027-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gcorkins@yahoo.co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Celina_M_Scala@rush.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urveymonkey.com/r/JP5BTSP" TargetMode="External"/><Relationship Id="rId20" Type="http://schemas.openxmlformats.org/officeDocument/2006/relationships/hyperlink" Target="mailto:Celina_M_Scala@rush.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gcorkins@yahoo.com" TargetMode="External"/><Relationship Id="rId24" Type="http://schemas.openxmlformats.org/officeDocument/2006/relationships/hyperlink" Target="mailto:Celina_M_Scala@rush.edu" TargetMode="External"/><Relationship Id="rId5" Type="http://schemas.openxmlformats.org/officeDocument/2006/relationships/settings" Target="settings.xml"/><Relationship Id="rId15" Type="http://schemas.openxmlformats.org/officeDocument/2006/relationships/image" Target="media/image30.jpg"/><Relationship Id="rId23" Type="http://schemas.openxmlformats.org/officeDocument/2006/relationships/hyperlink" Target="mailto:kgcorkins@yahoo.com" TargetMode="External"/><Relationship Id="rId10" Type="http://schemas.openxmlformats.org/officeDocument/2006/relationships/image" Target="media/image10.jpeg"/><Relationship Id="rId19" Type="http://schemas.openxmlformats.org/officeDocument/2006/relationships/hyperlink" Target="http://mentorboard.jobtarget.com/ASP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g"/><Relationship Id="rId22" Type="http://schemas.openxmlformats.org/officeDocument/2006/relationships/hyperlink" Target="mailto:Celina_M_Scala@rush.ed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oods\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2</TotalTime>
  <Pages>8</Pages>
  <Words>3721</Words>
  <Characters>21211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Rush University Medical Center</Company>
  <LinksUpToDate>false</LinksUpToDate>
  <CharactersWithSpaces>24883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Woods</dc:creator>
  <cp:lastModifiedBy>Celina</cp:lastModifiedBy>
  <cp:revision>4</cp:revision>
  <dcterms:created xsi:type="dcterms:W3CDTF">2016-05-11T18:52:00Z</dcterms:created>
  <dcterms:modified xsi:type="dcterms:W3CDTF">2016-05-12T16:52:00Z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